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59" w:rsidRPr="00CF5059" w:rsidRDefault="00CF5059" w:rsidP="00CF5059">
      <w:pPr>
        <w:spacing w:before="56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Sopronkövesdi Közös Önkormányzati Hivatal</w:t>
      </w:r>
    </w:p>
    <w:p w:rsidR="00CF5059" w:rsidRPr="00CF5059" w:rsidRDefault="00CF5059" w:rsidP="00CF50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    </w:t>
      </w:r>
    </w:p>
    <w:p w:rsidR="00CF5059" w:rsidRPr="00CF5059" w:rsidRDefault="00CF5059" w:rsidP="00CF50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közszolgálati tisztviselőkről szóló 2011. évi CXCIX. törvény 45. § (1) bekezdése alapján </w:t>
      </w:r>
    </w:p>
    <w:p w:rsidR="00CF5059" w:rsidRPr="00CF5059" w:rsidRDefault="00CF5059" w:rsidP="00CF50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 hirdet</w:t>
      </w:r>
    </w:p>
    <w:p w:rsidR="00CF5059" w:rsidRPr="00CF5059" w:rsidRDefault="00CF5059" w:rsidP="00CF5059">
      <w:pPr>
        <w:spacing w:before="284" w:after="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Sopronkövesdi Közös Önkormányzati Hivatal</w:t>
      </w:r>
      <w:r w:rsidRPr="00CF505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CF505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CE61AC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gazdálkodási ügyintéző</w:t>
      </w:r>
      <w:r w:rsidRPr="00CF5059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</w:p>
    <w:p w:rsidR="00CF5059" w:rsidRPr="00CF5059" w:rsidRDefault="00CF5059" w:rsidP="00CF5059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munkakör betöltésére. </w:t>
      </w:r>
    </w:p>
    <w:p w:rsidR="00CF5059" w:rsidRPr="00CF5059" w:rsidRDefault="00CF5059" w:rsidP="00CF505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közszolgálati jogviszony időtartama:</w:t>
      </w:r>
    </w:p>
    <w:p w:rsidR="00CF5059" w:rsidRPr="00CF5059" w:rsidRDefault="00CF5059" w:rsidP="00CF505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határozatlan idejű közszolgálati jogviszony </w:t>
      </w:r>
      <w:r w:rsidR="00CE61AC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="00AA255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három havi</w:t>
      </w:r>
      <w:r w:rsidR="00CE61A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próbaidő kikötésével</w:t>
      </w:r>
    </w:p>
    <w:p w:rsidR="00CF5059" w:rsidRPr="00CF5059" w:rsidRDefault="00CF5059" w:rsidP="00CF50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                        </w:t>
      </w:r>
    </w:p>
    <w:p w:rsidR="00CF5059" w:rsidRPr="00CF5059" w:rsidRDefault="00CF5059" w:rsidP="00CF50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Foglalkoztatás jellege: </w:t>
      </w:r>
    </w:p>
    <w:p w:rsidR="00CF5059" w:rsidRPr="00CF5059" w:rsidRDefault="00CF5059" w:rsidP="00CF505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 munkaidő </w:t>
      </w:r>
    </w:p>
    <w:p w:rsidR="00CF5059" w:rsidRPr="00CF5059" w:rsidRDefault="00CF5059" w:rsidP="00CF505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munkavégzés helye:</w:t>
      </w:r>
    </w:p>
    <w:p w:rsidR="00CF5059" w:rsidRPr="00CE61AC" w:rsidRDefault="00CF5059" w:rsidP="00CE61AC">
      <w:pPr>
        <w:pStyle w:val="Listaszerbekezds"/>
        <w:numPr>
          <w:ilvl w:val="0"/>
          <w:numId w:val="1"/>
        </w:num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61AC">
        <w:rPr>
          <w:rFonts w:ascii="Times New Roman" w:eastAsia="Times New Roman" w:hAnsi="Times New Roman" w:cs="Times New Roman"/>
          <w:sz w:val="24"/>
          <w:szCs w:val="24"/>
          <w:lang w:eastAsia="hu-HU"/>
        </w:rPr>
        <w:t>Sopronkövesd, Kossuth L. u. 77.</w:t>
      </w:r>
    </w:p>
    <w:p w:rsidR="00CF5059" w:rsidRPr="00CE61AC" w:rsidRDefault="00CF5059" w:rsidP="00CE61AC">
      <w:pPr>
        <w:pStyle w:val="Listaszerbekezds"/>
        <w:numPr>
          <w:ilvl w:val="0"/>
          <w:numId w:val="1"/>
        </w:num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61AC">
        <w:rPr>
          <w:rFonts w:ascii="Times New Roman" w:eastAsia="Times New Roman" w:hAnsi="Times New Roman" w:cs="Times New Roman"/>
          <w:sz w:val="24"/>
          <w:szCs w:val="24"/>
          <w:lang w:eastAsia="hu-HU"/>
        </w:rPr>
        <w:t>Nagylózs, Vörösmarty u. 31/a.</w:t>
      </w:r>
    </w:p>
    <w:p w:rsidR="00CF5059" w:rsidRPr="00CE61AC" w:rsidRDefault="00CF5059" w:rsidP="00CE61AC">
      <w:pPr>
        <w:pStyle w:val="Listaszerbekezds"/>
        <w:numPr>
          <w:ilvl w:val="0"/>
          <w:numId w:val="1"/>
        </w:num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61AC">
        <w:rPr>
          <w:rFonts w:ascii="Times New Roman" w:eastAsia="Times New Roman" w:hAnsi="Times New Roman" w:cs="Times New Roman"/>
          <w:sz w:val="24"/>
          <w:szCs w:val="24"/>
          <w:lang w:eastAsia="hu-HU"/>
        </w:rPr>
        <w:t>Pinnye, Arany J. u. 15.</w:t>
      </w:r>
    </w:p>
    <w:p w:rsidR="00CF5059" w:rsidRPr="00CE61AC" w:rsidRDefault="00CF5059" w:rsidP="00CE61AC">
      <w:pPr>
        <w:pStyle w:val="Listaszerbekezds"/>
        <w:numPr>
          <w:ilvl w:val="0"/>
          <w:numId w:val="1"/>
        </w:num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E61AC">
        <w:rPr>
          <w:rFonts w:ascii="Times New Roman" w:eastAsia="Times New Roman" w:hAnsi="Times New Roman" w:cs="Times New Roman"/>
          <w:sz w:val="24"/>
          <w:szCs w:val="24"/>
          <w:lang w:eastAsia="hu-HU"/>
        </w:rPr>
        <w:t>Röjtökmuzsaj, Röjtöki u. 193.</w:t>
      </w:r>
    </w:p>
    <w:p w:rsidR="00CF5059" w:rsidRPr="00CF5059" w:rsidRDefault="00CF5059" w:rsidP="00CF505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közszolgálati tisztviselők képesítési előírásairól szóló 29/2012. (III. 7.) Korm. rendelet alapján a munkakör betöltője által ellátandó feladatkörök:</w:t>
      </w:r>
    </w:p>
    <w:p w:rsidR="00CF5059" w:rsidRPr="00CF5059" w:rsidRDefault="00CF5059" w:rsidP="00CF505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munkakör betöltéséhez az I. besorolási osztályban jogász szakképzettség; egyetemi vagy főiskolai szintű közgazdasági felsőoktatásban szerzett szakképzettség; egyetemi vagy főiskolai szintű katonai felsőoktatást folytató intézményben (jogelőd intézményében) gazdálkodási (gazdasági) szakon szerzett szakképzettség; főiskolai szintű államigazgatási és szociális igazgatási felsőoktatásban szerzett szakképzettség és felsőfokú pénzügyi, számviteli szakügyintézői szakképesítés szükséges, vagy a II. besorolási osztályban középiskolai végzettség és közgazdasági szakképesítés vagy pénzügyi-számviteli szakképesítés szükséges. </w:t>
      </w:r>
    </w:p>
    <w:p w:rsidR="00CF5059" w:rsidRPr="00CF5059" w:rsidRDefault="00CF5059" w:rsidP="00CF505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munkakörhöz tartozó főbb tevékenységi körök:</w:t>
      </w:r>
    </w:p>
    <w:p w:rsidR="00CF5059" w:rsidRPr="00CF5059" w:rsidRDefault="00CF5059" w:rsidP="00CF505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 könyvelési feladatainak ellátásában való közre</w:t>
      </w:r>
      <w:r w:rsidR="00CE61AC">
        <w:rPr>
          <w:rFonts w:ascii="Times New Roman" w:eastAsia="Times New Roman" w:hAnsi="Times New Roman" w:cs="Times New Roman"/>
          <w:sz w:val="24"/>
          <w:szCs w:val="24"/>
          <w:lang w:eastAsia="hu-HU"/>
        </w:rPr>
        <w:t>működés, helyi adókkal kapcsolatos ügyintézés.</w:t>
      </w:r>
    </w:p>
    <w:p w:rsidR="00CF5059" w:rsidRPr="00CF5059" w:rsidRDefault="00CF5059" w:rsidP="00CF5059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Jogállás, illetmény és juttatások:</w:t>
      </w:r>
    </w:p>
    <w:p w:rsidR="00CF5059" w:rsidRPr="00CF5059" w:rsidRDefault="00CF5059" w:rsidP="00CF505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>A jogállásra, az illetmény megállapítására és a juttatásokra a közszolgálati tisztviselőkről szóló 2011. évi CXCIX.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törvény </w:t>
      </w: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rendelkezései az irányadók. </w:t>
      </w:r>
    </w:p>
    <w:p w:rsidR="00CF5059" w:rsidRPr="00CF5059" w:rsidRDefault="00CF5059" w:rsidP="00CF50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:rsidR="00CF5059" w:rsidRPr="00CF5059" w:rsidRDefault="00CF5059" w:rsidP="00CF5059">
      <w:pPr>
        <w:spacing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feltételek:</w:t>
      </w:r>
    </w:p>
    <w:p w:rsidR="00CF5059" w:rsidRPr="00CF5059" w:rsidRDefault="00CF5059" w:rsidP="00CF5059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CF505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 állampolgárság,</w:t>
      </w:r>
    </w:p>
    <w:p w:rsidR="00CF5059" w:rsidRPr="00CF5059" w:rsidRDefault="00CF5059" w:rsidP="00CF5059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CF505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>Cselekvőképesség,</w:t>
      </w:r>
    </w:p>
    <w:p w:rsidR="00CF5059" w:rsidRDefault="00CF5059" w:rsidP="00CF5059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CF505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>Büntetlen előélet,</w:t>
      </w:r>
    </w:p>
    <w:p w:rsidR="007F6B7B" w:rsidRPr="007F6B7B" w:rsidRDefault="007F6B7B" w:rsidP="007F6B7B">
      <w:pPr>
        <w:pStyle w:val="Listaszerbekezds"/>
        <w:numPr>
          <w:ilvl w:val="0"/>
          <w:numId w:val="3"/>
        </w:numPr>
        <w:tabs>
          <w:tab w:val="left" w:pos="360"/>
          <w:tab w:val="num" w:pos="1080"/>
        </w:tabs>
        <w:spacing w:after="0" w:line="240" w:lineRule="auto"/>
        <w:ind w:hanging="371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F6B7B">
        <w:rPr>
          <w:rFonts w:ascii="Times New Roman" w:eastAsia="Times New Roman" w:hAnsi="Times New Roman" w:cs="Times New Roman"/>
          <w:sz w:val="24"/>
          <w:szCs w:val="24"/>
          <w:lang w:eastAsia="hu-HU"/>
        </w:rPr>
        <w:t>Saját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személy</w:t>
      </w:r>
      <w:r w:rsidRPr="007F6B7B">
        <w:rPr>
          <w:rFonts w:ascii="Times New Roman" w:eastAsia="Times New Roman" w:hAnsi="Times New Roman" w:cs="Times New Roman"/>
          <w:sz w:val="24"/>
          <w:szCs w:val="24"/>
          <w:lang w:eastAsia="hu-HU"/>
        </w:rPr>
        <w:t>gépkocsi használata</w:t>
      </w:r>
    </w:p>
    <w:p w:rsidR="00CF5059" w:rsidRPr="00CF5059" w:rsidRDefault="00CF5059" w:rsidP="00CF5059">
      <w:pPr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elbírálásánál előnyt jelent:</w:t>
      </w:r>
    </w:p>
    <w:p w:rsidR="00CF5059" w:rsidRPr="00CF5059" w:rsidRDefault="00CF5059" w:rsidP="00CF5059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CF505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regisztrált mérlegképes könyvelői képesítés megléte, államháztartási gyakorlat, </w:t>
      </w:r>
    </w:p>
    <w:p w:rsidR="00CF5059" w:rsidRPr="00CF5059" w:rsidRDefault="00CF5059" w:rsidP="00CF5059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részeként benyújtandó iratok, igazolások:</w:t>
      </w:r>
    </w:p>
    <w:p w:rsidR="00CF5059" w:rsidRPr="00CF5059" w:rsidRDefault="00CF5059" w:rsidP="00CF5059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CF505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45/2012. (III.20.) Korm. rendelet 1. melléklete szerinti önéletrajz, végzettséget igazoló okiratok másolata, érvényes erkölcsi másolata </w:t>
      </w:r>
    </w:p>
    <w:p w:rsidR="00CF5059" w:rsidRPr="00CF5059" w:rsidRDefault="00CF5059" w:rsidP="00CF5059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 betölthetőségének időpontja:</w:t>
      </w:r>
    </w:p>
    <w:p w:rsidR="00CF5059" w:rsidRPr="00CF5059" w:rsidRDefault="00CF5059" w:rsidP="00CF5059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munkakör legkorábban a pályázatok elbírálását követően azonnal betölthető. </w:t>
      </w:r>
    </w:p>
    <w:p w:rsidR="00CF5059" w:rsidRPr="00CF5059" w:rsidRDefault="00CF5059" w:rsidP="00CF5059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benyújtásának határideje: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2014. július 31.</w:t>
      </w:r>
    </w:p>
    <w:p w:rsidR="00CF5059" w:rsidRPr="00CF5059" w:rsidRDefault="00CF5059" w:rsidP="00CF5059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pályázati kiírással kapcsolatosan to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vábbi információt Fücsökné Torma Lívia nyújt, a 99/536-000</w:t>
      </w: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>-os telefonszámon.</w:t>
      </w:r>
    </w:p>
    <w:p w:rsidR="00CF5059" w:rsidRPr="00CF5059" w:rsidRDefault="00CF5059" w:rsidP="00CF5059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pályázatok benyújtásának módja: </w:t>
      </w:r>
    </w:p>
    <w:p w:rsidR="00CF5059" w:rsidRDefault="00CF5059" w:rsidP="00CF5059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Wingdings" w:eastAsia="Wingdings" w:hAnsi="Wingdings" w:cs="Wingdings"/>
          <w:sz w:val="24"/>
          <w:szCs w:val="24"/>
          <w:lang w:eastAsia="hu-HU"/>
        </w:rPr>
        <w:t></w:t>
      </w:r>
      <w:r w:rsidRPr="00CF505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>Postai úton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személyesen: </w:t>
      </w:r>
    </w:p>
    <w:p w:rsidR="00CF5059" w:rsidRDefault="00CF5059" w:rsidP="00CF5059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Sopronkövesdi Közös Önkormányzati Hivatal, 9483. Sopronkövesd, Kossuth L. u. 77.</w:t>
      </w:r>
    </w:p>
    <w:p w:rsidR="00CF5059" w:rsidRPr="00CF5059" w:rsidRDefault="00CF5059" w:rsidP="00CF5059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pályázati eljárás, a pályázat elbírálásának módja, rendje:</w:t>
      </w:r>
    </w:p>
    <w:p w:rsidR="00CF5059" w:rsidRPr="00CF5059" w:rsidRDefault="00CF5059" w:rsidP="00CF5059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elbírálására a pályázat benyújtási határidejét követő 30 napon belül kerül sor. A pályázat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okkal kapcsolatban a pénzügyi vezető</w:t>
      </w: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javaslatára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, Sopronkövesd polgármesterének egyetértésével a j</w:t>
      </w: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egyző dönt. A munkakör a döntést követően azonnal betölthető. </w:t>
      </w:r>
    </w:p>
    <w:p w:rsidR="00CF5059" w:rsidRPr="00CF5059" w:rsidRDefault="00CF5059" w:rsidP="00CF5059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F505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elbírálásának határideje: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2014. augusztus 31.</w:t>
      </w:r>
    </w:p>
    <w:p w:rsidR="00CF5059" w:rsidRDefault="00CF5059" w:rsidP="00CF505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F5059" w:rsidRDefault="00CF5059" w:rsidP="00CF505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F5059" w:rsidRDefault="00CF5059" w:rsidP="00CF505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Sopronkövesd, 2014. június 30.</w:t>
      </w:r>
    </w:p>
    <w:p w:rsidR="00CF5059" w:rsidRDefault="00CF5059" w:rsidP="00CF505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F5059" w:rsidRDefault="00CF5059" w:rsidP="00CF505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CF5059" w:rsidRPr="00CF5059" w:rsidRDefault="00CF5059" w:rsidP="00CF5059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Sopronkövesdi Közös Önkormányzati Hivatal</w:t>
      </w:r>
      <w:r w:rsidRPr="00CF5059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375DE5" w:rsidRDefault="00D91411"/>
    <w:sectPr w:rsidR="00375DE5" w:rsidSect="00E10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70800"/>
    <w:multiLevelType w:val="hybridMultilevel"/>
    <w:tmpl w:val="4BD49B68"/>
    <w:lvl w:ilvl="0" w:tplc="040E0005">
      <w:start w:val="1"/>
      <w:numFmt w:val="bullet"/>
      <w:lvlText w:val=""/>
      <w:lvlJc w:val="left"/>
      <w:pPr>
        <w:ind w:left="140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>
    <w:nsid w:val="56C101D8"/>
    <w:multiLevelType w:val="hybridMultilevel"/>
    <w:tmpl w:val="DB3899A8"/>
    <w:lvl w:ilvl="0" w:tplc="040E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9C05E46"/>
    <w:multiLevelType w:val="hybridMultilevel"/>
    <w:tmpl w:val="EE585AA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F5059"/>
    <w:rsid w:val="00146325"/>
    <w:rsid w:val="005C75F1"/>
    <w:rsid w:val="00633FFB"/>
    <w:rsid w:val="007F6B7B"/>
    <w:rsid w:val="008F5628"/>
    <w:rsid w:val="00AA2558"/>
    <w:rsid w:val="00CE61AC"/>
    <w:rsid w:val="00CF5059"/>
    <w:rsid w:val="00E10E24"/>
    <w:rsid w:val="00F87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10E2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0">
    <w:name w:val="msonormal"/>
    <w:basedOn w:val="Bekezdsalapbettpusa"/>
    <w:rsid w:val="00CF5059"/>
  </w:style>
  <w:style w:type="paragraph" w:styleId="NormlWeb">
    <w:name w:val="Normal (Web)"/>
    <w:basedOn w:val="Norml"/>
    <w:uiPriority w:val="99"/>
    <w:semiHidden/>
    <w:unhideWhenUsed/>
    <w:rsid w:val="00CF5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msolarger">
    <w:name w:val="msolarger"/>
    <w:basedOn w:val="Bekezdsalapbettpusa"/>
    <w:rsid w:val="00CF5059"/>
  </w:style>
  <w:style w:type="character" w:styleId="Jegyzethivatkozs">
    <w:name w:val="annotation reference"/>
    <w:basedOn w:val="Bekezdsalapbettpusa"/>
    <w:uiPriority w:val="99"/>
    <w:semiHidden/>
    <w:unhideWhenUsed/>
    <w:rsid w:val="00CF5059"/>
  </w:style>
  <w:style w:type="paragraph" w:styleId="Jegyzetszveg">
    <w:name w:val="annotation text"/>
    <w:basedOn w:val="Norml"/>
    <w:link w:val="JegyzetszvegChar"/>
    <w:uiPriority w:val="99"/>
    <w:semiHidden/>
    <w:unhideWhenUsed/>
    <w:rsid w:val="00CF5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F505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CF5059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F5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F5059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CE61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1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395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Lívi</dc:creator>
  <cp:lastModifiedBy>Lívi</cp:lastModifiedBy>
  <cp:revision>5</cp:revision>
  <dcterms:created xsi:type="dcterms:W3CDTF">2014-06-30T03:02:00Z</dcterms:created>
  <dcterms:modified xsi:type="dcterms:W3CDTF">2014-06-30T07:29:00Z</dcterms:modified>
</cp:coreProperties>
</file>