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84" w:rsidRPr="00FA4DD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FA4DD7">
        <w:rPr>
          <w:rFonts w:ascii="Times New Roman" w:hAnsi="Times New Roman"/>
          <w:b/>
          <w:sz w:val="24"/>
          <w:szCs w:val="24"/>
        </w:rPr>
        <w:t>Nagylózs Község Önkormányzata Képviselő-testületének</w:t>
      </w:r>
    </w:p>
    <w:p w:rsidR="00925984" w:rsidRPr="00FA4DD7" w:rsidRDefault="00925984" w:rsidP="00FA4DD7">
      <w:pPr>
        <w:jc w:val="center"/>
        <w:rPr>
          <w:rFonts w:ascii="Times New Roman" w:hAnsi="Times New Roman"/>
          <w:b/>
          <w:sz w:val="24"/>
          <w:szCs w:val="24"/>
        </w:rPr>
      </w:pPr>
      <w:r w:rsidRPr="00FA4DD7">
        <w:rPr>
          <w:rFonts w:ascii="Times New Roman" w:hAnsi="Times New Roman"/>
          <w:b/>
          <w:sz w:val="24"/>
          <w:szCs w:val="24"/>
        </w:rPr>
        <w:t>4/2000. (II. 23.) rendelete</w:t>
      </w:r>
      <w:r w:rsidR="00FA4DD7" w:rsidRPr="00FA4DD7">
        <w:rPr>
          <w:rFonts w:ascii="Times New Roman" w:hAnsi="Times New Roman"/>
          <w:b/>
          <w:sz w:val="24"/>
          <w:szCs w:val="24"/>
        </w:rPr>
        <w:t xml:space="preserve"> </w:t>
      </w:r>
      <w:r w:rsidRPr="00FA4DD7">
        <w:rPr>
          <w:rFonts w:ascii="Times New Roman" w:hAnsi="Times New Roman"/>
          <w:b/>
          <w:sz w:val="24"/>
          <w:szCs w:val="24"/>
        </w:rPr>
        <w:t>a helyi építési szabályzatról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1E0892" w:rsidRDefault="000867F2" w:rsidP="00124FA7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Pr="001E0892">
        <w:rPr>
          <w:rFonts w:ascii="Times New Roman" w:hAnsi="Times New Roman"/>
          <w:i/>
        </w:rPr>
        <w:t>Egységes szerkezetben a 6/2005.(VI.22.),az 1/2009. (II.11.), az 5/2010.(IV.6.), a 4/2013.(II.15.), a 9/2013.(XI. 25.), a 9/2015.(XII.1.), a 10/2016. (VI.15.) önkormányzati rendeletekkel</w:t>
      </w:r>
      <w:r w:rsidR="001E0892" w:rsidRPr="001E0892">
        <w:rPr>
          <w:rFonts w:ascii="Times New Roman" w:hAnsi="Times New Roman"/>
          <w:i/>
        </w:rPr>
        <w:t>)</w:t>
      </w:r>
    </w:p>
    <w:p w:rsidR="007C5807" w:rsidRPr="007C5807" w:rsidRDefault="007C5807" w:rsidP="00124FA7">
      <w:pPr>
        <w:jc w:val="center"/>
        <w:rPr>
          <w:rFonts w:ascii="Times New Roman" w:hAnsi="Times New Roman"/>
          <w:i/>
          <w:sz w:val="24"/>
          <w:szCs w:val="24"/>
        </w:rPr>
      </w:pPr>
    </w:p>
    <w:p w:rsidR="007C5807" w:rsidRPr="007C5807" w:rsidRDefault="007C5807" w:rsidP="007C58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Nagylózs Község Önkormányzata Képviselő-testülete az 1990. évi LXV. tv. 16.§. (1) bekezdésében, valamint az 1997. évi LXXVIII. tv. 6.(3) bekezdésében biztosított jogkörében a következőket rendeli el: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1E0892" w:rsidRDefault="00925984" w:rsidP="001E0892">
      <w:pPr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FEJEZET</w:t>
      </w:r>
    </w:p>
    <w:p w:rsidR="00925984" w:rsidRPr="007C5807" w:rsidRDefault="001E0892" w:rsidP="0092598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925984" w:rsidRPr="007C5807">
        <w:rPr>
          <w:rFonts w:ascii="Times New Roman" w:hAnsi="Times New Roman"/>
          <w:b/>
          <w:sz w:val="24"/>
          <w:szCs w:val="24"/>
        </w:rPr>
        <w:t>Általános előírások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671C60" w:rsidRPr="00BD6256" w:rsidRDefault="00671C60" w:rsidP="00671C60">
      <w:pPr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>A rendelet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>az SZ-J1 jelű, Szabályozási és övezeti terv című, Rp.I.180-8 munkaszámú (a továbbiakban: SZ-J1 terv)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>az SZ-J1 jelű, Szabályozási és övezeti helyszínrajz kivonat I. (belterület) című,</w:t>
      </w:r>
      <w:r w:rsidRPr="00BD6256">
        <w:rPr>
          <w:rFonts w:ascii="Times New Roman" w:hAnsi="Times New Roman"/>
          <w:sz w:val="24"/>
          <w:szCs w:val="24"/>
        </w:rPr>
        <w:br/>
        <w:t>Rp.I.180-2 munkaszámú (a továbbiakban SZ-J1 terv)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>SZ-J1/M jelű, Szabályozási és övezeti helyszínrajz I/M. című, Rp.I.180-4 munkaszámú (a továbbiakban: SZ-J1/M terv)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>az SZ-J2 jelű, Szabályozási és övezeti helyszínrajz II. című, Rp.I.180-2 munkaszámú (a továbbiakban: SZ-J2 terv)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 xml:space="preserve">az SZ-J2M jelű, Szabályozási és övezeti terv (fedvény) című, Rp.I.180-5 munkaszámú (a továbbiakban: SZ-J2M terv) 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 xml:space="preserve">az SZ-J2M2 jelű, Szabályozási és övezeti terv (fedvény) című, Rp.I.180-6 munkaszámú (a továbbiakban: SZ-J2M2 terv) </w:t>
      </w:r>
    </w:p>
    <w:p w:rsidR="00671C60" w:rsidRPr="00BD6256" w:rsidRDefault="00671C60" w:rsidP="00671C60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 xml:space="preserve">Az SZ-J jelű tervek területi hatálya című, Rp.I.180-8 munkaszámú (továbbiakban: </w:t>
      </w:r>
      <w:r w:rsidRPr="00BD6256">
        <w:rPr>
          <w:rFonts w:ascii="Times New Roman" w:hAnsi="Times New Roman"/>
          <w:sz w:val="24"/>
          <w:szCs w:val="24"/>
        </w:rPr>
        <w:br/>
        <w:t>SZ-J TH terv)</w:t>
      </w:r>
    </w:p>
    <w:p w:rsidR="00671C60" w:rsidRPr="00BD6256" w:rsidRDefault="00671C60" w:rsidP="00671C60">
      <w:pPr>
        <w:ind w:left="360"/>
        <w:rPr>
          <w:rFonts w:ascii="Times New Roman" w:hAnsi="Times New Roman"/>
          <w:sz w:val="24"/>
          <w:szCs w:val="24"/>
        </w:rPr>
      </w:pPr>
      <w:r w:rsidRPr="00BD6256">
        <w:rPr>
          <w:rFonts w:ascii="Times New Roman" w:hAnsi="Times New Roman"/>
          <w:sz w:val="24"/>
          <w:szCs w:val="24"/>
        </w:rPr>
        <w:t>tervlapokkal, mint mell</w:t>
      </w:r>
      <w:r w:rsidR="00436401" w:rsidRPr="00BD6256">
        <w:rPr>
          <w:rFonts w:ascii="Times New Roman" w:hAnsi="Times New Roman"/>
          <w:sz w:val="24"/>
          <w:szCs w:val="24"/>
        </w:rPr>
        <w:t>ékeltekkel együtt alkalmazandó.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124FA7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A rendelet hatálya és alkalmazása</w:t>
      </w: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F44174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1C60" w:rsidRPr="00F44174" w:rsidRDefault="00671C60" w:rsidP="00671C60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F44174">
        <w:rPr>
          <w:rFonts w:ascii="Times New Roman" w:hAnsi="Times New Roman"/>
          <w:sz w:val="22"/>
          <w:szCs w:val="22"/>
        </w:rPr>
        <w:t>Jelen építési előírások hatálya Nagylózs község közigazgatási területére terjed ki az SZ-J TH terven ábrázoltaknak megfelelően.</w:t>
      </w:r>
    </w:p>
    <w:p w:rsidR="00925984" w:rsidRPr="00671C60" w:rsidRDefault="00925984" w:rsidP="00671C60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671C60">
        <w:rPr>
          <w:rFonts w:ascii="Times New Roman" w:hAnsi="Times New Roman"/>
          <w:sz w:val="24"/>
          <w:szCs w:val="24"/>
        </w:rPr>
        <w:t xml:space="preserve">A rendelet hatálya alá tartozó területen területet felhasználni, építési telket alakítani, továbbá – a bányaművelésben szükséges földalatti építmények kivételével – műtárgyakat és más építményeket tervezni, építeni, felújítani, átalakítani, korszerűsíteni, bővíteni és lebontani, valamint ezekre hatósági engedélyt adni az általános érvényű hatósági előírásoknak (OTÉK) és e rendeletben előírtaknak megfelelően szabad. 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124FA7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Általános előírások</w:t>
      </w: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község közigazgatási területén a beépített, beépítésre szánt és beépítésre nem szánt területek határvonalát az SZ-J1 és Sz-J2 szabályozási tervek tartalmazzák.</w:t>
      </w:r>
    </w:p>
    <w:p w:rsidR="00925984" w:rsidRPr="007C5807" w:rsidRDefault="00925984" w:rsidP="005067AC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beépített és a beépítésre szánt, illetve a beépítésre nem szánt terület határának módosítását a településrendezési terv jóváhagyása után az erre vonatkozó eljárási szabályok szerint kell végrehajtani.</w:t>
      </w:r>
    </w:p>
    <w:p w:rsidR="00925984" w:rsidRDefault="00925984" w:rsidP="00925984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lastRenderedPageBreak/>
        <w:t xml:space="preserve">A beépítésre szánt területek rendeltetését a Szabályozási és övezeti helyszínrajz (SZ-J1) határozza meg. </w:t>
      </w:r>
    </w:p>
    <w:p w:rsidR="00BC63E7" w:rsidRPr="00BC63E7" w:rsidRDefault="00BC63E7" w:rsidP="00BC63E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124FA7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Szabályozási elemek</w:t>
      </w: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Kötelező szabályozási elemek</w:t>
      </w:r>
    </w:p>
    <w:p w:rsidR="00925984" w:rsidRPr="007C5807" w:rsidRDefault="00925984" w:rsidP="005067AC">
      <w:pPr>
        <w:numPr>
          <w:ilvl w:val="0"/>
          <w:numId w:val="8"/>
        </w:numPr>
        <w:tabs>
          <w:tab w:val="left" w:pos="561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közigazgatási terület határvonala</w:t>
      </w:r>
    </w:p>
    <w:p w:rsidR="00925984" w:rsidRPr="007C5807" w:rsidRDefault="00925984" w:rsidP="005067AC">
      <w:pPr>
        <w:numPr>
          <w:ilvl w:val="0"/>
          <w:numId w:val="8"/>
        </w:numPr>
        <w:tabs>
          <w:tab w:val="left" w:pos="561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beépített és beépítésre szánt, illetve beépítésre nem szánt terület határvonala</w:t>
      </w:r>
    </w:p>
    <w:p w:rsidR="00925984" w:rsidRPr="007C5807" w:rsidRDefault="00925984" w:rsidP="005067AC">
      <w:pPr>
        <w:numPr>
          <w:ilvl w:val="0"/>
          <w:numId w:val="8"/>
        </w:numPr>
        <w:tabs>
          <w:tab w:val="left" w:pos="561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terület</w:t>
      </w:r>
      <w:r w:rsidR="00124FA7" w:rsidRPr="007C5807">
        <w:rPr>
          <w:rFonts w:ascii="Times New Roman" w:hAnsi="Times New Roman"/>
          <w:sz w:val="24"/>
          <w:szCs w:val="24"/>
        </w:rPr>
        <w:t>-</w:t>
      </w:r>
      <w:r w:rsidRPr="007C5807">
        <w:rPr>
          <w:rFonts w:ascii="Times New Roman" w:hAnsi="Times New Roman"/>
          <w:sz w:val="24"/>
          <w:szCs w:val="24"/>
        </w:rPr>
        <w:t>felhasználási módok határvonala</w:t>
      </w:r>
    </w:p>
    <w:p w:rsidR="00925984" w:rsidRPr="007C5807" w:rsidRDefault="00925984" w:rsidP="005067AC">
      <w:pPr>
        <w:numPr>
          <w:ilvl w:val="0"/>
          <w:numId w:val="8"/>
        </w:numPr>
        <w:tabs>
          <w:tab w:val="left" w:pos="561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szabályozási vonal</w:t>
      </w:r>
    </w:p>
    <w:p w:rsidR="00925984" w:rsidRPr="007C5807" w:rsidRDefault="00925984" w:rsidP="005067AC">
      <w:pPr>
        <w:numPr>
          <w:ilvl w:val="0"/>
          <w:numId w:val="8"/>
        </w:numPr>
        <w:tabs>
          <w:tab w:val="left" w:pos="561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építési övezetek határvonala</w:t>
      </w:r>
    </w:p>
    <w:p w:rsidR="00925984" w:rsidRPr="007C5807" w:rsidRDefault="00925984" w:rsidP="005067AC">
      <w:pPr>
        <w:numPr>
          <w:ilvl w:val="0"/>
          <w:numId w:val="8"/>
        </w:numPr>
        <w:tabs>
          <w:tab w:val="left" w:pos="561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építési hely határvonala</w:t>
      </w:r>
    </w:p>
    <w:p w:rsidR="00925984" w:rsidRPr="007C5807" w:rsidRDefault="00925984" w:rsidP="005067A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szabályozási vonal a közterületet az egyéb terület</w:t>
      </w:r>
      <w:r w:rsidR="00436401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felhasználási területtől elválasztó meglévő, illetve tervezett vonal.</w:t>
      </w:r>
    </w:p>
    <w:p w:rsidR="00925984" w:rsidRPr="007C5807" w:rsidRDefault="00925984" w:rsidP="005067A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a) Az építési telken elhelyezésre kerülő fő funkciójú épületnek a jelölt építési hely, előkert felőli vonalára illeszkedni kell.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b) Az építési hely az a terület, amelyen belül kell az összes épületet elhelyezni.</w:t>
      </w:r>
    </w:p>
    <w:p w:rsidR="00925984" w:rsidRPr="007C5807" w:rsidRDefault="00925984" w:rsidP="005067A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Irányadó telekhatár az azonos terület</w:t>
      </w:r>
      <w:r w:rsidR="005E665C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 xml:space="preserve">felhasználású és övezeti besorolású telkek egymás közötti határvonala. </w:t>
      </w:r>
    </w:p>
    <w:p w:rsidR="00925984" w:rsidRPr="007C5807" w:rsidRDefault="00925984" w:rsidP="005067A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kötelező szabályozási elemek megváltoztatásához a településszerkezeti terv módosítására van szükség. </w:t>
      </w:r>
    </w:p>
    <w:p w:rsidR="00925984" w:rsidRPr="007C5807" w:rsidRDefault="00925984" w:rsidP="005067A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helyi építési szabályzatban bevezetésre kerül a párkánymagasság fogalma, amely a homlokzat és a tetősík találkozásának a csatlakozó terepszinthez viszonyított magassága.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7C5026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Terület</w:t>
      </w:r>
      <w:r w:rsidR="005F3EDB">
        <w:rPr>
          <w:rFonts w:ascii="Times New Roman" w:hAnsi="Times New Roman"/>
          <w:b/>
          <w:sz w:val="24"/>
          <w:szCs w:val="24"/>
        </w:rPr>
        <w:t xml:space="preserve"> </w:t>
      </w:r>
      <w:r w:rsidRPr="007C5807">
        <w:rPr>
          <w:rFonts w:ascii="Times New Roman" w:hAnsi="Times New Roman"/>
          <w:b/>
          <w:sz w:val="24"/>
          <w:szCs w:val="24"/>
        </w:rPr>
        <w:t>felhasználás, övezeti tagolás</w:t>
      </w: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település – SZ-J1 és SZ-J2 jelű tervlapokon szabályozott – igazgatási területe az alábbi terület</w:t>
      </w:r>
      <w:r w:rsidR="00436401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felhasználási elemekre tagozódik.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Beépítésre szánt terület: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Lakóterület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- falusias lakóterület   </w:t>
      </w:r>
      <w:r w:rsidRPr="007C5807">
        <w:rPr>
          <w:rFonts w:ascii="Times New Roman" w:hAnsi="Times New Roman"/>
          <w:b/>
          <w:sz w:val="24"/>
          <w:szCs w:val="24"/>
        </w:rPr>
        <w:t>FL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- lakóterületi kiszolgáló út   </w:t>
      </w:r>
      <w:r w:rsidRPr="007C5807">
        <w:rPr>
          <w:rFonts w:ascii="Times New Roman" w:hAnsi="Times New Roman"/>
          <w:b/>
          <w:sz w:val="24"/>
          <w:szCs w:val="24"/>
        </w:rPr>
        <w:t>Lu</w:t>
      </w:r>
    </w:p>
    <w:p w:rsidR="00925984" w:rsidRPr="007C5807" w:rsidRDefault="00925984" w:rsidP="00925984">
      <w:pPr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Gazdasági terület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ipari gazdasági terület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7C5807">
        <w:rPr>
          <w:rFonts w:ascii="Times New Roman" w:hAnsi="Times New Roman"/>
          <w:sz w:val="24"/>
          <w:szCs w:val="24"/>
        </w:rPr>
        <w:t xml:space="preserve">- egyéb ipari gazdasági terület   </w:t>
      </w:r>
      <w:r w:rsidRPr="007C5807">
        <w:rPr>
          <w:rFonts w:ascii="Times New Roman" w:hAnsi="Times New Roman"/>
          <w:b/>
          <w:sz w:val="24"/>
          <w:szCs w:val="24"/>
        </w:rPr>
        <w:t>IG</w:t>
      </w:r>
      <w:r w:rsidRPr="007C5807">
        <w:rPr>
          <w:rFonts w:ascii="Times New Roman" w:hAnsi="Times New Roman"/>
          <w:sz w:val="24"/>
          <w:szCs w:val="24"/>
          <w:vertAlign w:val="subscript"/>
        </w:rPr>
        <w:t>E</w:t>
      </w:r>
    </w:p>
    <w:p w:rsidR="00925984" w:rsidRPr="007C5807" w:rsidRDefault="00925984" w:rsidP="00925984">
      <w:pPr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Különleges terület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sportpálya területe  </w:t>
      </w:r>
      <w:r w:rsidRPr="007C5807">
        <w:rPr>
          <w:rFonts w:ascii="Times New Roman" w:hAnsi="Times New Roman"/>
          <w:b/>
          <w:sz w:val="24"/>
          <w:szCs w:val="24"/>
        </w:rPr>
        <w:t>SP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szociális otthon területe  </w:t>
      </w:r>
      <w:r w:rsidRPr="007C5807">
        <w:rPr>
          <w:rFonts w:ascii="Times New Roman" w:hAnsi="Times New Roman"/>
          <w:b/>
          <w:sz w:val="24"/>
          <w:szCs w:val="24"/>
        </w:rPr>
        <w:t>Szo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temető területe   </w:t>
      </w:r>
      <w:r w:rsidRPr="007C5807">
        <w:rPr>
          <w:rFonts w:ascii="Times New Roman" w:hAnsi="Times New Roman"/>
          <w:b/>
          <w:sz w:val="24"/>
          <w:szCs w:val="24"/>
        </w:rPr>
        <w:t>T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horgásztó területe   </w:t>
      </w:r>
      <w:r w:rsidRPr="007C5807">
        <w:rPr>
          <w:rFonts w:ascii="Times New Roman" w:hAnsi="Times New Roman"/>
          <w:b/>
          <w:sz w:val="24"/>
          <w:szCs w:val="24"/>
        </w:rPr>
        <w:t>Ho</w:t>
      </w:r>
    </w:p>
    <w:p w:rsidR="000C75EB" w:rsidRPr="00201C21" w:rsidRDefault="000C75EB" w:rsidP="000C75EB">
      <w:pPr>
        <w:pStyle w:val="Listaszerbekezds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hulladékgazdálkodási</w:t>
      </w:r>
      <w:r w:rsidRPr="00201C21">
        <w:rPr>
          <w:rFonts w:ascii="Times New Roman" w:hAnsi="Times New Roman"/>
          <w:sz w:val="24"/>
          <w:szCs w:val="24"/>
        </w:rPr>
        <w:tab/>
      </w:r>
      <w:r w:rsidR="00201C21">
        <w:rPr>
          <w:rFonts w:ascii="Times New Roman" w:hAnsi="Times New Roman"/>
          <w:sz w:val="24"/>
          <w:szCs w:val="24"/>
        </w:rPr>
        <w:t xml:space="preserve"> </w:t>
      </w:r>
      <w:r w:rsidRPr="00201C21">
        <w:rPr>
          <w:rFonts w:ascii="Times New Roman" w:hAnsi="Times New Roman"/>
          <w:b/>
          <w:sz w:val="24"/>
          <w:szCs w:val="24"/>
        </w:rPr>
        <w:t>Hu</w:t>
      </w:r>
    </w:p>
    <w:p w:rsidR="000C75EB" w:rsidRDefault="000C75EB" w:rsidP="000C75EB">
      <w:pPr>
        <w:pStyle w:val="Listaszerbekezds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szennyvíztisztító telep </w:t>
      </w:r>
      <w:r w:rsidR="00D37302" w:rsidRPr="00201C21">
        <w:rPr>
          <w:rFonts w:ascii="Times New Roman" w:hAnsi="Times New Roman"/>
          <w:b/>
          <w:sz w:val="24"/>
          <w:szCs w:val="24"/>
        </w:rPr>
        <w:t>Szt</w:t>
      </w:r>
    </w:p>
    <w:p w:rsidR="00BC63E7" w:rsidRPr="00201C21" w:rsidRDefault="00BC63E7" w:rsidP="000C75EB">
      <w:pPr>
        <w:pStyle w:val="Listaszerbekezds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lastRenderedPageBreak/>
        <w:t>Beépítésre nem szánt terület</w:t>
      </w: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Közlekedési és közműterület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közútterület  </w:t>
      </w:r>
      <w:r w:rsidRPr="007C5807">
        <w:rPr>
          <w:rFonts w:ascii="Times New Roman" w:hAnsi="Times New Roman"/>
          <w:b/>
          <w:sz w:val="24"/>
          <w:szCs w:val="24"/>
        </w:rPr>
        <w:t>K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- gyűjtőút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GY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- településközi út 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TE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- mellékút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M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- mezőgazdasági út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MG</w:t>
      </w:r>
    </w:p>
    <w:p w:rsidR="00925984" w:rsidRPr="007C5807" w:rsidRDefault="00925984" w:rsidP="00925984">
      <w:pPr>
        <w:ind w:left="70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- gyalogút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GYA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közműterület  Kö</w:t>
      </w:r>
    </w:p>
    <w:p w:rsidR="00925984" w:rsidRPr="007C5807" w:rsidRDefault="00925984" w:rsidP="00925984">
      <w:pPr>
        <w:ind w:left="201"/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Erdőterület   </w:t>
      </w:r>
      <w:r w:rsidRPr="007C5807">
        <w:rPr>
          <w:rFonts w:ascii="Times New Roman" w:hAnsi="Times New Roman"/>
          <w:b/>
          <w:sz w:val="24"/>
          <w:szCs w:val="24"/>
        </w:rPr>
        <w:t>E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védelmi rendeltetésű erdőterület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VE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gazdasági rendeltetésű erdőterület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GE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Zöldterület   </w:t>
      </w:r>
      <w:r w:rsidRPr="007C5807">
        <w:rPr>
          <w:rFonts w:ascii="Times New Roman" w:hAnsi="Times New Roman"/>
          <w:b/>
          <w:sz w:val="24"/>
          <w:szCs w:val="24"/>
        </w:rPr>
        <w:t>ZT</w:t>
      </w:r>
    </w:p>
    <w:p w:rsidR="000C75EB" w:rsidRPr="00D37302" w:rsidRDefault="00925984" w:rsidP="00925984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közpark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KP</w:t>
      </w:r>
    </w:p>
    <w:p w:rsidR="000C75EB" w:rsidRPr="007C5807" w:rsidRDefault="000C75EB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4C63B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Mezőgazdasági terület   MG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általános mezőgazdasági terület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Á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gazdálkodási terület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G</w:t>
      </w:r>
    </w:p>
    <w:p w:rsidR="00925984" w:rsidRPr="007C5807" w:rsidRDefault="00925984" w:rsidP="005067AC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kertterület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K</w:t>
      </w: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Vízgazdálkodási terület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VT</w:t>
      </w:r>
    </w:p>
    <w:p w:rsidR="00925984" w:rsidRPr="007C5807" w:rsidRDefault="00925984" w:rsidP="00925984">
      <w:pPr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A telekalakítás szabályai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beépítésre szánt területen csak építési telek céljára lehet telket kialakítani. Az építési telek méretei meg kell hogy feleljenek az építési övezetre előírt telekméreteknek.</w:t>
      </w:r>
    </w:p>
    <w:p w:rsidR="00925984" w:rsidRPr="007C5807" w:rsidRDefault="00925984" w:rsidP="005067AC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beépítésre szánt területen telket alakítani csak az érintett telket (telkeket) is magába foglaló tömbre kiterjedő telekalakítási terv alapján lehet akkor, ha</w:t>
      </w:r>
    </w:p>
    <w:p w:rsidR="00925984" w:rsidRPr="007C5807" w:rsidRDefault="00925984" w:rsidP="005067A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telekalakítás eredményeként kettőnél több telek keletkezik</w:t>
      </w:r>
    </w:p>
    <w:p w:rsidR="00925984" w:rsidRPr="007C5807" w:rsidRDefault="00925984" w:rsidP="005067A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már kialakult telekállapotú, de nagyrészt beépítetlen tömbben az SZ-J1 terven jelölt telekhatár módosításoktól el kívánnak térni.</w:t>
      </w:r>
    </w:p>
    <w:p w:rsidR="00925984" w:rsidRPr="007C5807" w:rsidRDefault="00925984" w:rsidP="005067AC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SZ-J1 terven jelölt irányadó telekhatár az övezetre előírt telekméretek megtartása mellett változtatható.</w:t>
      </w:r>
    </w:p>
    <w:p w:rsidR="00925984" w:rsidRPr="007C5807" w:rsidRDefault="00925984" w:rsidP="005067AC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telekmegosztás iránya feleljen meg az SZ-J1 terven irányadó telekhatár vonallal jelölt telekalakítási irányoknak.</w:t>
      </w:r>
    </w:p>
    <w:p w:rsidR="00925984" w:rsidRPr="007C5807" w:rsidRDefault="00925984" w:rsidP="005067AC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SZ-J1 terven az övezeti jelben „K” jellel jelölt telekméret kialakult vagy az SZ-J1 terv szerint kialakítandó telekállapotot jelent. Az így jelölt övezetbe tartozó telek átalakítása nem lehetséges, kivéve az út céljára való lejegyzést, a telekhatár kiigazítást</w:t>
      </w:r>
      <w:r w:rsidR="00BC63E7">
        <w:rPr>
          <w:rFonts w:ascii="Times New Roman" w:hAnsi="Times New Roman"/>
          <w:sz w:val="24"/>
          <w:szCs w:val="24"/>
        </w:rPr>
        <w:t>,</w:t>
      </w:r>
      <w:r w:rsidRPr="007C5807">
        <w:rPr>
          <w:rFonts w:ascii="Times New Roman" w:hAnsi="Times New Roman"/>
          <w:sz w:val="24"/>
          <w:szCs w:val="24"/>
        </w:rPr>
        <w:t xml:space="preserve"> és ha a telek átalakítását az SZ-J1 terv jelöli.</w:t>
      </w:r>
    </w:p>
    <w:p w:rsidR="00925984" w:rsidRPr="007C5807" w:rsidRDefault="00925984" w:rsidP="005067AC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irányadó telekhatárral elválasztott telkek szükség esetén összevonhatók</w:t>
      </w:r>
    </w:p>
    <w:p w:rsidR="00925984" w:rsidRPr="007C5807" w:rsidRDefault="00925984" w:rsidP="005067A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lakóterületen legfeljebb két</w:t>
      </w:r>
      <w:r w:rsidR="00BC63E7">
        <w:rPr>
          <w:rFonts w:ascii="Times New Roman" w:hAnsi="Times New Roman"/>
          <w:sz w:val="24"/>
          <w:szCs w:val="24"/>
        </w:rPr>
        <w:t>,</w:t>
      </w:r>
    </w:p>
    <w:p w:rsidR="00925984" w:rsidRDefault="00925984" w:rsidP="00925984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iparterületen</w:t>
      </w:r>
      <w:r w:rsidR="004C63B5">
        <w:rPr>
          <w:rFonts w:ascii="Times New Roman" w:hAnsi="Times New Roman"/>
          <w:sz w:val="24"/>
          <w:szCs w:val="24"/>
        </w:rPr>
        <w:t>,</w:t>
      </w:r>
      <w:r w:rsidRPr="007C5807">
        <w:rPr>
          <w:rFonts w:ascii="Times New Roman" w:hAnsi="Times New Roman"/>
          <w:sz w:val="24"/>
          <w:szCs w:val="24"/>
        </w:rPr>
        <w:t xml:space="preserve"> legfeljebb négy</w:t>
      </w:r>
      <w:r w:rsidR="00587432">
        <w:rPr>
          <w:rFonts w:ascii="Times New Roman" w:hAnsi="Times New Roman"/>
          <w:sz w:val="24"/>
          <w:szCs w:val="24"/>
        </w:rPr>
        <w:t xml:space="preserve"> teleknyi mértékig.</w:t>
      </w:r>
    </w:p>
    <w:p w:rsidR="005F3EDB" w:rsidRPr="004C63B5" w:rsidRDefault="005F3EDB" w:rsidP="005F3EDB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C63B5">
        <w:rPr>
          <w:rFonts w:ascii="Times New Roman" w:hAnsi="Times New Roman"/>
          <w:sz w:val="24"/>
          <w:szCs w:val="24"/>
        </w:rPr>
        <w:t xml:space="preserve">Lakóterületen a kialakult telekosztású telektömb saroktelkei vagy a saroktelek a vele szomszédos telekkel együtt az övezeti jeltől eltérő mérettel és módon is alakítható. Ebben az esetben a telekalakítás eredményeként létrejövő új építési telek, valamint a visszamaradó </w:t>
      </w:r>
      <w:r w:rsidRPr="004C63B5">
        <w:rPr>
          <w:rFonts w:ascii="Times New Roman" w:hAnsi="Times New Roman"/>
          <w:sz w:val="24"/>
          <w:szCs w:val="24"/>
        </w:rPr>
        <w:lastRenderedPageBreak/>
        <w:t>építési telek megengedett legkisebb területe 600 m2. A telekalakítás eredményeként létrejövő új építési teleknek kiszolgáló lakóutcáról megközelíthetőnek kell lennie. Amennyiben az új telek csak mezőgazdasági útról lesz közelíthető, a telekalakításra a saroktelek alakítás szabályai nem alkalmazhatók.</w:t>
      </w:r>
    </w:p>
    <w:p w:rsidR="005F3EDB" w:rsidRPr="005F3EDB" w:rsidRDefault="005F3EDB" w:rsidP="005F3EDB">
      <w:pPr>
        <w:pStyle w:val="Listaszerbekezds"/>
        <w:ind w:left="284"/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365CFD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A létesítmény elhelyezésének általános szabályai</w:t>
      </w: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SZ-J1 terven jelölt, építési hely határvonala jellel ellátott építési telkek esetében csak körülhatárolt területen belül lehet az épületeket elhelyezni.</w:t>
      </w:r>
    </w:p>
    <w:p w:rsidR="00925984" w:rsidRPr="007C5807" w:rsidRDefault="00925984" w:rsidP="005067AC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Amennyiben az SZ-J1 terv egyes tömbökben nem tartalmaz építési hely határvonalat, úgy az épületek elhelyezésére szolgáló területet az övezetre vonatkozó elő, oldal- és hátsókerti méretek előírásai szerint kell meghatározni.</w:t>
      </w:r>
    </w:p>
    <w:p w:rsidR="00925984" w:rsidRPr="007C5807" w:rsidRDefault="00925984" w:rsidP="005067AC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építési telken lévő, az elsődleges használatot jelentő, a fő funkciót magukban hordozó épületek homlokzatainak egymás közötti távolsága nem lehet kevesebb az övezetben megengedett legnagyobb építménymagasságnál.</w:t>
      </w:r>
    </w:p>
    <w:p w:rsidR="00925984" w:rsidRPr="007C5807" w:rsidRDefault="00925984" w:rsidP="005067AC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(2) bekezdésbeli épületek és egyéb épületek között a magasabbik épület építménymagasságának megfelelő, de legalább 6,0 m távolságot kell tartani.</w:t>
      </w:r>
    </w:p>
    <w:p w:rsidR="00925984" w:rsidRDefault="00925984" w:rsidP="005067AC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SZ-J1 terven jelölt építési hely előkert felőli határa az utcához legközelebb álló épület homlokzatának – akárcsak részben – illeszkednie kell.</w:t>
      </w:r>
    </w:p>
    <w:p w:rsidR="005F3EDB" w:rsidRPr="004C63B5" w:rsidRDefault="004C63B5" w:rsidP="005F3EDB">
      <w:pPr>
        <w:pStyle w:val="HSZbekezds"/>
        <w:numPr>
          <w:ilvl w:val="0"/>
          <w:numId w:val="0"/>
        </w:numPr>
        <w:rPr>
          <w:sz w:val="24"/>
          <w:szCs w:val="24"/>
        </w:rPr>
      </w:pPr>
      <w:r w:rsidRPr="004C63B5">
        <w:rPr>
          <w:sz w:val="24"/>
          <w:szCs w:val="24"/>
        </w:rPr>
        <w:t xml:space="preserve">   </w:t>
      </w:r>
      <w:r w:rsidR="0082788E" w:rsidRPr="004C63B5">
        <w:rPr>
          <w:sz w:val="24"/>
          <w:szCs w:val="24"/>
        </w:rPr>
        <w:t xml:space="preserve">  </w:t>
      </w:r>
      <w:r w:rsidR="005F3EDB" w:rsidRPr="004C63B5">
        <w:rPr>
          <w:sz w:val="24"/>
          <w:szCs w:val="24"/>
        </w:rPr>
        <w:t>(6) Saroktelek megosztásából létrejövő új beépítetlen telkek építési helyének határai:</w:t>
      </w:r>
    </w:p>
    <w:p w:rsidR="005F3EDB" w:rsidRPr="004C63B5" w:rsidRDefault="005F3EDB" w:rsidP="005F3EDB">
      <w:pPr>
        <w:pStyle w:val="HSZalpont"/>
        <w:numPr>
          <w:ilvl w:val="0"/>
          <w:numId w:val="49"/>
        </w:numPr>
        <w:rPr>
          <w:sz w:val="24"/>
          <w:szCs w:val="24"/>
        </w:rPr>
      </w:pPr>
      <w:r w:rsidRPr="004C63B5">
        <w:rPr>
          <w:sz w:val="24"/>
          <w:szCs w:val="24"/>
        </w:rPr>
        <w:t xml:space="preserve">Ha a telek utcai szélessége kisebb, mint a telek mélysége, az építési hely oldalhatáron álló a tömbre jellemző beépítési oldalhatárra illeszkedve, előkert kialakult, vagy </w:t>
      </w:r>
      <w:smartTag w:uri="urn:schemas-microsoft-com:office:smarttags" w:element="metricconverter">
        <w:smartTagPr>
          <w:attr w:name="ProductID" w:val="5,0 m"/>
        </w:smartTagPr>
        <w:r w:rsidRPr="004C63B5">
          <w:rPr>
            <w:sz w:val="24"/>
            <w:szCs w:val="24"/>
          </w:rPr>
          <w:t>5,0 m</w:t>
        </w:r>
      </w:smartTag>
      <w:r w:rsidRPr="004C63B5">
        <w:rPr>
          <w:sz w:val="24"/>
          <w:szCs w:val="24"/>
        </w:rPr>
        <w:t xml:space="preserve">, oldalkert </w:t>
      </w:r>
      <w:smartTag w:uri="urn:schemas-microsoft-com:office:smarttags" w:element="metricconverter">
        <w:smartTagPr>
          <w:attr w:name="ProductID" w:val="6,0 m"/>
        </w:smartTagPr>
        <w:r w:rsidRPr="004C63B5">
          <w:rPr>
            <w:sz w:val="24"/>
            <w:szCs w:val="24"/>
          </w:rPr>
          <w:t>6,0 m</w:t>
        </w:r>
      </w:smartTag>
      <w:r w:rsidRPr="004C63B5">
        <w:rPr>
          <w:sz w:val="24"/>
          <w:szCs w:val="24"/>
        </w:rPr>
        <w:t xml:space="preserve">, hátsókert </w:t>
      </w:r>
      <w:smartTag w:uri="urn:schemas-microsoft-com:office:smarttags" w:element="metricconverter">
        <w:smartTagPr>
          <w:attr w:name="ProductID" w:val="4,0 m"/>
        </w:smartTagPr>
        <w:r w:rsidRPr="004C63B5">
          <w:rPr>
            <w:sz w:val="24"/>
            <w:szCs w:val="24"/>
          </w:rPr>
          <w:t>4,0 m</w:t>
        </w:r>
      </w:smartTag>
      <w:r w:rsidRPr="004C63B5">
        <w:rPr>
          <w:sz w:val="24"/>
          <w:szCs w:val="24"/>
        </w:rPr>
        <w:t>.</w:t>
      </w:r>
    </w:p>
    <w:p w:rsidR="005F3EDB" w:rsidRPr="004C63B5" w:rsidRDefault="005F3EDB" w:rsidP="005F3EDB">
      <w:pPr>
        <w:pStyle w:val="HSZalpont"/>
        <w:numPr>
          <w:ilvl w:val="0"/>
          <w:numId w:val="49"/>
        </w:numPr>
        <w:tabs>
          <w:tab w:val="left" w:pos="284"/>
        </w:tabs>
        <w:rPr>
          <w:sz w:val="24"/>
          <w:szCs w:val="24"/>
        </w:rPr>
      </w:pPr>
      <w:r w:rsidRPr="004C63B5">
        <w:rPr>
          <w:sz w:val="24"/>
          <w:szCs w:val="24"/>
        </w:rPr>
        <w:t xml:space="preserve">Ha a telek utcai szélessége nagyobb, vagy egyenlő, mint a telek mélysége, az építési hely szabadon álló, az előkert kialakult, vagy </w:t>
      </w:r>
      <w:smartTag w:uri="urn:schemas-microsoft-com:office:smarttags" w:element="metricconverter">
        <w:smartTagPr>
          <w:attr w:name="ProductID" w:val="5,0 m"/>
        </w:smartTagPr>
        <w:r w:rsidRPr="004C63B5">
          <w:rPr>
            <w:sz w:val="24"/>
            <w:szCs w:val="24"/>
          </w:rPr>
          <w:t>5,0 m</w:t>
        </w:r>
      </w:smartTag>
      <w:r w:rsidRPr="004C63B5">
        <w:rPr>
          <w:sz w:val="24"/>
          <w:szCs w:val="24"/>
        </w:rPr>
        <w:t xml:space="preserve">, az oldalkert. </w:t>
      </w:r>
      <w:smartTag w:uri="urn:schemas-microsoft-com:office:smarttags" w:element="metricconverter">
        <w:smartTagPr>
          <w:attr w:name="ProductID" w:val="3,0 m"/>
        </w:smartTagPr>
        <w:r w:rsidRPr="004C63B5">
          <w:rPr>
            <w:sz w:val="24"/>
            <w:szCs w:val="24"/>
          </w:rPr>
          <w:t>3,0 m</w:t>
        </w:r>
      </w:smartTag>
      <w:r w:rsidRPr="004C63B5">
        <w:rPr>
          <w:sz w:val="24"/>
          <w:szCs w:val="24"/>
        </w:rPr>
        <w:t xml:space="preserve">, a hátsókert: </w:t>
      </w:r>
      <w:smartTag w:uri="urn:schemas-microsoft-com:office:smarttags" w:element="metricconverter">
        <w:smartTagPr>
          <w:attr w:name="ProductID" w:val="4,0 m"/>
        </w:smartTagPr>
        <w:r w:rsidRPr="004C63B5">
          <w:rPr>
            <w:sz w:val="24"/>
            <w:szCs w:val="24"/>
          </w:rPr>
          <w:t>4,0 m</w:t>
        </w:r>
      </w:smartTag>
      <w:r w:rsidRPr="004C63B5">
        <w:rPr>
          <w:sz w:val="24"/>
          <w:szCs w:val="24"/>
        </w:rPr>
        <w:t xml:space="preserve">. </w:t>
      </w:r>
    </w:p>
    <w:p w:rsidR="0082788E" w:rsidRPr="004C63B5" w:rsidRDefault="0082788E" w:rsidP="0082788E">
      <w:pPr>
        <w:pStyle w:val="HSZalpont"/>
        <w:numPr>
          <w:ilvl w:val="0"/>
          <w:numId w:val="0"/>
        </w:numPr>
        <w:tabs>
          <w:tab w:val="left" w:pos="284"/>
        </w:tabs>
        <w:ind w:left="284"/>
        <w:rPr>
          <w:sz w:val="24"/>
          <w:szCs w:val="24"/>
        </w:rPr>
      </w:pPr>
      <w:r w:rsidRPr="004C63B5">
        <w:rPr>
          <w:sz w:val="24"/>
          <w:szCs w:val="24"/>
        </w:rPr>
        <w:t>(7)</w:t>
      </w:r>
      <w:r w:rsidR="005F3EDB" w:rsidRPr="004C63B5">
        <w:rPr>
          <w:sz w:val="24"/>
          <w:szCs w:val="24"/>
        </w:rPr>
        <w:t>A kialakult telek, ha az érintett telket magába foglaló övezetre, építési övezetre előírt telekméreteknek nem is felel meg, a telket magába foglaló övezetre, építési övezetre előírt beépítési szabályok és az építményekre vonatkozó előírások betartásával be</w:t>
      </w:r>
      <w:r w:rsidRPr="004C63B5">
        <w:rPr>
          <w:sz w:val="24"/>
          <w:szCs w:val="24"/>
        </w:rPr>
        <w:t>építhető</w:t>
      </w:r>
    </w:p>
    <w:p w:rsidR="0082788E" w:rsidRPr="004C63B5" w:rsidRDefault="0082788E" w:rsidP="0082788E">
      <w:pPr>
        <w:pStyle w:val="HSZbekezds"/>
        <w:numPr>
          <w:ilvl w:val="0"/>
          <w:numId w:val="0"/>
        </w:numPr>
        <w:tabs>
          <w:tab w:val="left" w:pos="284"/>
        </w:tabs>
        <w:spacing w:after="160" w:line="259" w:lineRule="auto"/>
        <w:ind w:left="284"/>
        <w:rPr>
          <w:b/>
          <w:sz w:val="24"/>
          <w:szCs w:val="24"/>
        </w:rPr>
      </w:pPr>
    </w:p>
    <w:p w:rsidR="00925984" w:rsidRPr="004C63B5" w:rsidRDefault="00925984" w:rsidP="009F4B2E">
      <w:pPr>
        <w:pStyle w:val="HSZbekezds"/>
        <w:numPr>
          <w:ilvl w:val="0"/>
          <w:numId w:val="0"/>
        </w:numPr>
        <w:tabs>
          <w:tab w:val="left" w:pos="284"/>
        </w:tabs>
        <w:ind w:left="284"/>
        <w:jc w:val="center"/>
        <w:rPr>
          <w:color w:val="C00000"/>
        </w:rPr>
      </w:pPr>
      <w:r w:rsidRPr="007C5807">
        <w:rPr>
          <w:b/>
          <w:sz w:val="24"/>
          <w:szCs w:val="24"/>
        </w:rPr>
        <w:t>Építési tilalmak</w:t>
      </w:r>
    </w:p>
    <w:p w:rsidR="00925984" w:rsidRPr="007C5807" w:rsidRDefault="00925984" w:rsidP="009F4B2E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temetőtől mért 50 m-es távolságon belül kegyeletsértő, a temető működését zavaró létesítmény (pl. vendéglő) nem építhető.</w:t>
      </w: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település jelenlegi és tervezett, védendő beépítésre szánt területének 1000 m-es védőtávolságán belül nagyszámú állat tartására alkalmas épület (épületcsoport) építése csak a beruházó által beszerzett, az illetékes szakhatóságok (ÁNTSZ, ÉDU-KÖF) jóváhagyó véleményével, az általuk meghatározott távolság betartásával engedélyezhető.</w:t>
      </w: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oktatási, nevelési intézmények telkének 50 m-es körzetében lévő területeken állattartó épület nem építhető.</w:t>
      </w: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nagynyomású gázvezeték 28-28 m-es biztonsági övezetében építmény nem építhető.</w:t>
      </w: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vízfolyások, vízfelületek partélétől mért 6-6 m távolságban a fenntartást akadályozó építmény nem építhető.</w:t>
      </w: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120 kV-os villamos vezeték szélső szálától mért 16-16 m-es védőtávolságán belül épületet elhelyezni nem lehet.</w:t>
      </w:r>
    </w:p>
    <w:p w:rsidR="00925984" w:rsidRPr="007C5807" w:rsidRDefault="00925984" w:rsidP="005067A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20 kV-os villamos vezeték 2,0-2,0 m-es védőtávolságban építményt csak az üzemeltető hozzájárulásával lehet elhelyezni.</w:t>
      </w:r>
    </w:p>
    <w:p w:rsidR="00925984" w:rsidRPr="009F4B2E" w:rsidRDefault="002A3DE4" w:rsidP="00925984">
      <w:pPr>
        <w:numPr>
          <w:ilvl w:val="0"/>
          <w:numId w:val="13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4C63B5">
        <w:rPr>
          <w:rFonts w:ascii="Times New Roman" w:hAnsi="Times New Roman"/>
          <w:sz w:val="24"/>
          <w:szCs w:val="24"/>
        </w:rPr>
        <w:lastRenderedPageBreak/>
        <w:t xml:space="preserve">A szennyvíztisztító telep védőterülete a telek határától mért 500,0 m széles területsáv. A védőterületen belül új lakó-, vegyes, gazdasági (a jelentős mértékű zavaró hatású ipari kivételével) üdülő- és különleges (a hulladéklerakók területének kivételével) terület nem jelölhető ki. </w:t>
      </w:r>
    </w:p>
    <w:p w:rsidR="00925984" w:rsidRPr="007C5807" w:rsidRDefault="00925984" w:rsidP="00365CFD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Környezetvédelem</w:t>
      </w:r>
    </w:p>
    <w:p w:rsidR="00925984" w:rsidRPr="007C5807" w:rsidRDefault="00925984" w:rsidP="005067AC">
      <w:pPr>
        <w:numPr>
          <w:ilvl w:val="1"/>
          <w:numId w:val="3"/>
        </w:numPr>
        <w:ind w:left="374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település levegőtisztaság-védelmi besorolása: védett I. kategória.</w:t>
      </w:r>
    </w:p>
    <w:p w:rsidR="00925984" w:rsidRPr="007C5807" w:rsidRDefault="00925984" w:rsidP="005067AC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település lakó és intézményi területeinek zajvédelmi besorolása (4/1984. (I. 23.) EüM rendeletnek megfelelően): 2. övezet (lakó és intézményterület laza beépítéssel).</w:t>
      </w:r>
    </w:p>
    <w:p w:rsidR="00925984" w:rsidRPr="007C5807" w:rsidRDefault="00925984" w:rsidP="005067AC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iparterületnek a Szociális Otthonnal határos területén olyan létesítmények, tevékenységek engedélyezhetők, amelyek sem zajjal, sem légszennyező anyaggal nem terhelik a környezetet.</w:t>
      </w:r>
    </w:p>
    <w:p w:rsidR="00925984" w:rsidRPr="007C5807" w:rsidRDefault="00925984" w:rsidP="005067AC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község belterületén lévő állattartó telep kapacitása – a védendő területekhez való közelség miatt – nem növelhető, az állattartó tevékenységet fel kell számolni.</w:t>
      </w:r>
    </w:p>
    <w:p w:rsidR="00925984" w:rsidRPr="007C5807" w:rsidRDefault="00925984" w:rsidP="005067AC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illegális hulladéklerakókat meg kell szüntetni.</w:t>
      </w:r>
    </w:p>
    <w:p w:rsidR="00925984" w:rsidRPr="007C5807" w:rsidRDefault="00925984" w:rsidP="005067AC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dögteret meg kell szüntetni, fel kell számolni, helyét rekultiválni kell.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F4B2E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Táj- és természetvédelem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tájsebeket, megbontott felszínű területeket rekultiválni kell.</w:t>
      </w:r>
    </w:p>
    <w:p w:rsidR="00925984" w:rsidRPr="007C5807" w:rsidRDefault="00925984" w:rsidP="005067AC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Vízfolyáskísérő fásítást és 4-4 m vízvédelmi gyepet kell kialakítani az Ikva patak mentén – a fenntartósáv szabadon hagyása mellett.</w:t>
      </w:r>
    </w:p>
    <w:p w:rsidR="00925984" w:rsidRPr="007C5807" w:rsidRDefault="00925984" w:rsidP="005067AC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településkép javítása érdekében az ipari terület közút felőli oldalán takarófásítást kell létesíteni.</w:t>
      </w:r>
    </w:p>
    <w:p w:rsidR="00925984" w:rsidRPr="007C5807" w:rsidRDefault="00925984" w:rsidP="005067AC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országos védettségű történeti kert (Szociális Otthon kertje) rekonstrukcióját el kell végezni.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F4B2E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Helyi értékvédelem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Helyi védelemben kell részesíteni az SZ-J1 terven jelölt, védelemre javasolt közterületi fákat.</w:t>
      </w:r>
    </w:p>
    <w:p w:rsidR="00925984" w:rsidRPr="007C5807" w:rsidRDefault="00925984" w:rsidP="005067A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temetőhöz bevezető út mindkét oldalán</w:t>
      </w:r>
    </w:p>
    <w:p w:rsidR="00925984" w:rsidRPr="007C5807" w:rsidRDefault="00925984" w:rsidP="005067A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Kossuth u. 46. számú ház előtti gesztenyefa.</w:t>
      </w:r>
    </w:p>
    <w:p w:rsidR="007043E5" w:rsidRPr="009F4B2E" w:rsidRDefault="00925984" w:rsidP="007043E5">
      <w:pPr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helyi védelemre javasolt fákat csak élet és balesetveszély esetén erdészeti vagy kertészeti szakvélemény alapján lehet kivágni.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BB0D51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Művi értékvédelem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épület a temető román stílusú kápolnája. (hrsz: 114)</w:t>
      </w: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jellegűek a temetőben keresztek és sírkövek. (hrsz: 113)</w:t>
      </w:r>
    </w:p>
    <w:p w:rsidR="009208CD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Műemlék jellegű épület a volt Viczay-kastély, ma Szociális Otthon épülete. </w:t>
      </w:r>
    </w:p>
    <w:p w:rsidR="00925984" w:rsidRPr="007C5807" w:rsidRDefault="00925984" w:rsidP="009208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(hrsz: 103)</w:t>
      </w: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jellegű a barokk stílusú római katolikus templom. (hrsz: 102)</w:t>
      </w: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jellegű a templom melletti Szt. Flórián szobor. (hrsz: 102)</w:t>
      </w: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jellegű a barokk stílusú Krisztus szobor. (hrsz: 277)</w:t>
      </w: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jellegű a barokk stílusú Pestes-oszlop. (hrsz: 0185)</w:t>
      </w:r>
    </w:p>
    <w:p w:rsidR="009208CD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lastRenderedPageBreak/>
        <w:t xml:space="preserve">Műemlék jellegű a Vörösmarty u. 31. sz. ház sarkán álló barokk Pieta szobor. </w:t>
      </w:r>
    </w:p>
    <w:p w:rsidR="00925984" w:rsidRPr="007C5807" w:rsidRDefault="00925984" w:rsidP="009208CD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(hrsz: 205)</w:t>
      </w:r>
    </w:p>
    <w:p w:rsidR="00925984" w:rsidRPr="007C5807" w:rsidRDefault="00925984" w:rsidP="005067AC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Műemlék jellegű a Vadászház a Haraszt-erdőben. (hrsz: 0104)</w:t>
      </w:r>
    </w:p>
    <w:p w:rsidR="00925984" w:rsidRPr="00BB0D51" w:rsidRDefault="00925984" w:rsidP="00925984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kastély parkja védett, országos jelentőségű történeti kert. (hrsz: 103)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TERÜLETFELHASZNÁLÁS, ÖVEZETI ELŐÍRÁSOK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BEÉPÍTÉSRE SZÁNT TERÜLET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BB0D51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Lakóterület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lakóterület besorolása sajátos használat szerint:</w:t>
      </w:r>
    </w:p>
    <w:p w:rsidR="00925984" w:rsidRPr="007C5807" w:rsidRDefault="00925984" w:rsidP="005067AC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falusias lakóterület </w:t>
      </w:r>
      <w:r w:rsidRPr="007C5807">
        <w:rPr>
          <w:rFonts w:ascii="Times New Roman" w:hAnsi="Times New Roman"/>
          <w:b/>
          <w:sz w:val="24"/>
          <w:szCs w:val="24"/>
        </w:rPr>
        <w:t>FL</w:t>
      </w:r>
    </w:p>
    <w:p w:rsidR="00925984" w:rsidRPr="007C5807" w:rsidRDefault="00925984" w:rsidP="005067AC">
      <w:pPr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falusias lakóterület övezetei: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7C5807">
        <w:rPr>
          <w:rFonts w:ascii="Times New Roman" w:hAnsi="Times New Roman"/>
          <w:sz w:val="24"/>
          <w:szCs w:val="24"/>
        </w:rPr>
        <w:t xml:space="preserve">lakóövezet </w:t>
      </w:r>
      <w:r w:rsidRPr="007C5807">
        <w:rPr>
          <w:rFonts w:ascii="Times New Roman" w:hAnsi="Times New Roman"/>
          <w:b/>
          <w:sz w:val="24"/>
          <w:szCs w:val="24"/>
        </w:rPr>
        <w:t>FL</w:t>
      </w:r>
      <w:r w:rsidRPr="007C5807">
        <w:rPr>
          <w:rFonts w:ascii="Times New Roman" w:hAnsi="Times New Roman"/>
          <w:sz w:val="24"/>
          <w:szCs w:val="24"/>
          <w:vertAlign w:val="subscript"/>
        </w:rPr>
        <w:t>L</w:t>
      </w:r>
    </w:p>
    <w:p w:rsidR="00925984" w:rsidRPr="00F456AC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intézményi övezet  </w:t>
      </w:r>
      <w:r w:rsidRPr="007C5807">
        <w:rPr>
          <w:rFonts w:ascii="Times New Roman" w:hAnsi="Times New Roman"/>
          <w:b/>
          <w:sz w:val="24"/>
          <w:szCs w:val="24"/>
        </w:rPr>
        <w:t>FL</w:t>
      </w:r>
      <w:r w:rsidRPr="007C5807">
        <w:rPr>
          <w:rFonts w:ascii="Times New Roman" w:hAnsi="Times New Roman"/>
          <w:sz w:val="24"/>
          <w:szCs w:val="24"/>
          <w:vertAlign w:val="subscript"/>
        </w:rPr>
        <w:t>INT</w:t>
      </w:r>
    </w:p>
    <w:p w:rsidR="00F456AC" w:rsidRPr="00BB0D51" w:rsidRDefault="00F456AC" w:rsidP="00F456AC">
      <w:pPr>
        <w:pStyle w:val="Listaszerbekezds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BB0D51">
        <w:rPr>
          <w:rFonts w:ascii="Times New Roman" w:hAnsi="Times New Roman"/>
          <w:sz w:val="24"/>
          <w:szCs w:val="24"/>
        </w:rPr>
        <w:t xml:space="preserve">E módosítást megelőzően intézményi övezetbe sorolt lakóterületek vonatkozásában a </w:t>
      </w:r>
      <w:r w:rsidR="00642B86" w:rsidRPr="00BB0D51">
        <w:rPr>
          <w:rFonts w:ascii="Times New Roman" w:hAnsi="Times New Roman"/>
          <w:sz w:val="24"/>
          <w:szCs w:val="24"/>
        </w:rPr>
        <w:t>lakóövezetre vonatkozó előírásokat kell alkalmazni.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BB0D51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A falusias lakóterület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Lakóövezet </w:t>
      </w:r>
      <w:r w:rsidRPr="007C5807">
        <w:rPr>
          <w:rFonts w:ascii="Times New Roman" w:hAnsi="Times New Roman"/>
          <w:b/>
          <w:sz w:val="24"/>
          <w:szCs w:val="24"/>
        </w:rPr>
        <w:t>FL</w:t>
      </w:r>
      <w:r w:rsidRPr="007C5807">
        <w:rPr>
          <w:rFonts w:ascii="Times New Roman" w:hAnsi="Times New Roman"/>
          <w:sz w:val="24"/>
          <w:szCs w:val="24"/>
          <w:vertAlign w:val="subscript"/>
        </w:rPr>
        <w:t>L</w:t>
      </w: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lakóövezetben telkenként elhelyezhető:</w:t>
      </w:r>
    </w:p>
    <w:p w:rsidR="00925984" w:rsidRPr="007C5807" w:rsidRDefault="00925984" w:rsidP="005067AC">
      <w:pPr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egy darab, legfeljebb kétlakásos lakóépület,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>ab)</w:t>
      </w:r>
      <w:r w:rsidRPr="007C5807">
        <w:rPr>
          <w:rFonts w:ascii="Times New Roman" w:hAnsi="Times New Roman"/>
          <w:i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>önállóan, vagy az egyik lakás helyén kialakított, az alapfokú ellátást szolgáló kereskedelmi, vendéglátó létesítmény,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>ac)</w:t>
      </w:r>
      <w:r w:rsidRPr="007C5807">
        <w:rPr>
          <w:rFonts w:ascii="Times New Roman" w:hAnsi="Times New Roman"/>
          <w:i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>a lakókörnyezetet zajjal, rezgéssel, porral és légszennyező anyaggal nem zavaró, a település többi lakótömbjében szokásos mértékű gépjármű és személyforgalmat meg nem haladó vonzású kisipari, kisüzemi (mezőgazdasági vagy ipari) épület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>ad)</w:t>
      </w:r>
      <w:r w:rsidRPr="007C5807">
        <w:rPr>
          <w:rFonts w:ascii="Times New Roman" w:hAnsi="Times New Roman"/>
          <w:i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>lakó, kereskedelmi, vendéglátó funkciót kiegészítő gépjármű, és egyéb tároló,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>ae)</w:t>
      </w:r>
      <w:r w:rsidRPr="007C5807">
        <w:rPr>
          <w:rFonts w:ascii="Times New Roman" w:hAnsi="Times New Roman"/>
          <w:i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>állattartó épület.</w:t>
      </w: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telken az </w:t>
      </w:r>
      <w:r w:rsidRPr="007C5807">
        <w:rPr>
          <w:rFonts w:ascii="Times New Roman" w:hAnsi="Times New Roman"/>
          <w:i/>
          <w:sz w:val="24"/>
          <w:szCs w:val="24"/>
        </w:rPr>
        <w:t xml:space="preserve">ad)-ae) </w:t>
      </w:r>
      <w:r w:rsidRPr="007C5807">
        <w:rPr>
          <w:rFonts w:ascii="Times New Roman" w:hAnsi="Times New Roman"/>
          <w:sz w:val="24"/>
          <w:szCs w:val="24"/>
        </w:rPr>
        <w:t>pontokban felsorolt épületek csak lakó-, és kereskedelmi, vendéglátó, kisüzemi épület megléte, vagy egyidejű építése esetén építhetők.</w:t>
      </w: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Az építési helyen belül az előkerti építési hely határvonalon, vagy az ahhoz legközelebb az </w:t>
      </w:r>
      <w:r w:rsidRPr="007C5807">
        <w:rPr>
          <w:rFonts w:ascii="Times New Roman" w:hAnsi="Times New Roman"/>
          <w:i/>
          <w:sz w:val="24"/>
          <w:szCs w:val="24"/>
        </w:rPr>
        <w:t>aa)-ac)</w:t>
      </w:r>
      <w:r w:rsidRPr="007C5807">
        <w:rPr>
          <w:rFonts w:ascii="Times New Roman" w:hAnsi="Times New Roman"/>
          <w:sz w:val="24"/>
          <w:szCs w:val="24"/>
        </w:rPr>
        <w:t xml:space="preserve"> pontban felsorolt épületek építhetők. Egyéb épület, építmény – kivéve a gépkocsi tárolót és a közművek műtárgyait – az építési helyen belül az előkerti határvonaltól mérten 10,0 m-en túl építhető, az OTÉK 31. § (4) bekezdésében foglaltakat is figyelembe véve.</w:t>
      </w: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Ha az </w:t>
      </w:r>
      <w:r w:rsidRPr="007C5807">
        <w:rPr>
          <w:rFonts w:ascii="Times New Roman" w:hAnsi="Times New Roman"/>
          <w:i/>
          <w:sz w:val="24"/>
          <w:szCs w:val="24"/>
        </w:rPr>
        <w:t xml:space="preserve">ab)-ad) </w:t>
      </w:r>
      <w:r w:rsidRPr="007C5807">
        <w:rPr>
          <w:rFonts w:ascii="Times New Roman" w:hAnsi="Times New Roman"/>
          <w:sz w:val="24"/>
          <w:szCs w:val="24"/>
        </w:rPr>
        <w:t xml:space="preserve">pontokban foglalt épületeket az építési helyen belül az előkerti határvonaltól mérten 10 m-en belül építik, akkor azt a főépülettel megegyező utcai homlokzatvonalra kell építeni, homlokzatukat formailag össze kell kapcsolni. Ez esetben a gépkocsi tároló csak magastetős lehet, falazatának, héjalásának külső megjelenése a főépülethez hasonló legyen. </w:t>
      </w: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Kisüzemi termelő, tároló létesítmény utcai homlokfalának az utcai telekhatártól való távolsága nem lehet több 8,0 m-nél.</w:t>
      </w: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Oldalhatáron álló beépítésnél a 18,0 m széles, vagy annál keskenyebb telken a fő funkciót hordozó épületnek az építési helynek beépítési oldal felőli határán vagy attól legfeljebb 1,0 m távolságban kell állnia.</w:t>
      </w:r>
    </w:p>
    <w:p w:rsidR="00D2764C" w:rsidRDefault="00925984" w:rsidP="007D6016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lastRenderedPageBreak/>
        <w:t>Az oldalhatáron álló építési hely K-Ny-i telekfekvésnél az északi oldalhatáron, É-D-i telekfekvésnél a keleti oldalhatáron áll, kivéve ha az SZ-J1 terv másként jelöli.</w:t>
      </w:r>
    </w:p>
    <w:p w:rsidR="00BC63E7" w:rsidRPr="00BB0D51" w:rsidRDefault="00BC63E7" w:rsidP="00BC63E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Övezeti előírások:</w:t>
      </w:r>
    </w:p>
    <w:p w:rsidR="00925984" w:rsidRPr="007C5807" w:rsidRDefault="00925984" w:rsidP="00925984">
      <w:pPr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5746" w:type="dxa"/>
        <w:jc w:val="center"/>
        <w:tblLayout w:type="fixed"/>
        <w:tblLook w:val="01E0"/>
      </w:tblPr>
      <w:tblGrid>
        <w:gridCol w:w="1593"/>
        <w:gridCol w:w="1736"/>
        <w:gridCol w:w="913"/>
        <w:gridCol w:w="461"/>
        <w:gridCol w:w="1043"/>
      </w:tblGrid>
      <w:tr w:rsidR="004A36C0" w:rsidRPr="007C5807" w:rsidTr="004A36C0">
        <w:trPr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FL</w:t>
            </w:r>
            <w:r w:rsidRPr="007C5807">
              <w:rPr>
                <w:rFonts w:ascii="Times New Roman" w:hAnsi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</w:tr>
      <w:tr w:rsidR="004A36C0" w:rsidRPr="007C5807" w:rsidTr="004A36C0">
        <w:trPr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C0" w:rsidRPr="007C5807" w:rsidRDefault="004A3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6C0" w:rsidRPr="007C5807" w:rsidRDefault="004A3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36C0" w:rsidRPr="007C5807" w:rsidRDefault="004A3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20/80/1600</w:t>
            </w:r>
          </w:p>
        </w:tc>
      </w:tr>
      <w:tr w:rsidR="004A36C0" w:rsidRPr="007C5807" w:rsidTr="004A36C0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elhelyezkedése tömbönként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 (m)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 (m)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 (m)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szabadonálló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4A36C0" w:rsidRPr="007C5807" w:rsidTr="004A36C0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4A36C0" w:rsidRPr="007C5807" w:rsidTr="004A36C0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párkánymagasság építménymagasság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5,5 m</w:t>
            </w:r>
          </w:p>
        </w:tc>
      </w:tr>
      <w:tr w:rsidR="004A36C0" w:rsidRPr="007C5807" w:rsidTr="004A36C0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4A36C0" w:rsidRPr="007C5807" w:rsidRDefault="004A36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20,0 m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80,0 m</w:t>
            </w:r>
          </w:p>
          <w:p w:rsidR="004A36C0" w:rsidRPr="007C5807" w:rsidRDefault="004A3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1600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7D6016" w:rsidRPr="007C5807" w:rsidTr="004A36C0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16" w:rsidRPr="007C5807" w:rsidRDefault="007D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16" w:rsidRPr="007C5807" w:rsidRDefault="007D60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016" w:rsidRPr="007C5807" w:rsidRDefault="007D6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8250" w:type="dxa"/>
        <w:jc w:val="center"/>
        <w:tblLayout w:type="fixed"/>
        <w:tblLook w:val="01E0"/>
      </w:tblPr>
      <w:tblGrid>
        <w:gridCol w:w="1593"/>
        <w:gridCol w:w="1736"/>
        <w:gridCol w:w="889"/>
        <w:gridCol w:w="561"/>
        <w:gridCol w:w="1054"/>
        <w:gridCol w:w="913"/>
        <w:gridCol w:w="461"/>
        <w:gridCol w:w="1043"/>
      </w:tblGrid>
      <w:tr w:rsidR="00925984" w:rsidRPr="007C5807" w:rsidTr="00925984">
        <w:trPr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FL</w:t>
            </w:r>
            <w:r w:rsidRPr="007C5807">
              <w:rPr>
                <w:rFonts w:ascii="Times New Roman" w:hAnsi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FL</w:t>
            </w:r>
            <w:r w:rsidRPr="007C5807">
              <w:rPr>
                <w:rFonts w:ascii="Times New Roman" w:hAnsi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20/90/1800</w:t>
            </w: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20/60/1200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elhelyezkedése tömbönként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 (m)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szabadonálló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szabadonálló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párkánymagasság építménymagasság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5,5 m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5,5 m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90,0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20,0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60,0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1200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925984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6F73DE" w:rsidRPr="007C5807" w:rsidRDefault="006F73DE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8250" w:type="dxa"/>
        <w:jc w:val="center"/>
        <w:tblLayout w:type="fixed"/>
        <w:tblLook w:val="01E0"/>
      </w:tblPr>
      <w:tblGrid>
        <w:gridCol w:w="1593"/>
        <w:gridCol w:w="1736"/>
        <w:gridCol w:w="889"/>
        <w:gridCol w:w="561"/>
        <w:gridCol w:w="1054"/>
        <w:gridCol w:w="913"/>
        <w:gridCol w:w="461"/>
        <w:gridCol w:w="1043"/>
      </w:tblGrid>
      <w:tr w:rsidR="00925984" w:rsidRPr="007C5807" w:rsidTr="00925984">
        <w:trPr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FL</w:t>
            </w:r>
            <w:r w:rsidRPr="007C5807">
              <w:rPr>
                <w:rFonts w:ascii="Times New Roman" w:hAnsi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FL</w:t>
            </w:r>
            <w:r w:rsidRPr="007C5807">
              <w:rPr>
                <w:rFonts w:ascii="Times New Roman" w:hAnsi="Times New Roman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14/-/450</w:t>
            </w: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18/50/900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elhelyezkedése 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 (m)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építménymagasság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átlagos telekméret)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14,0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értelem szerint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18,0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900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10095" w:type="dxa"/>
        <w:tblInd w:w="-266" w:type="dxa"/>
        <w:tblLayout w:type="fixed"/>
        <w:tblLook w:val="01E0"/>
      </w:tblPr>
      <w:tblGrid>
        <w:gridCol w:w="1592"/>
        <w:gridCol w:w="1737"/>
        <w:gridCol w:w="405"/>
        <w:gridCol w:w="485"/>
        <w:gridCol w:w="561"/>
        <w:gridCol w:w="748"/>
        <w:gridCol w:w="453"/>
        <w:gridCol w:w="461"/>
        <w:gridCol w:w="461"/>
        <w:gridCol w:w="861"/>
        <w:gridCol w:w="490"/>
        <w:gridCol w:w="491"/>
        <w:gridCol w:w="491"/>
        <w:gridCol w:w="859"/>
      </w:tblGrid>
      <w:tr w:rsidR="00925984" w:rsidRPr="007C5807" w:rsidTr="00925984"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Lf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Lf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L2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Lf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</w:tr>
      <w:tr w:rsidR="00925984" w:rsidRPr="007C5807" w:rsidTr="00925984"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14/-/650</w:t>
            </w: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25/-/550</w:t>
            </w: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14/-/650</w:t>
            </w:r>
          </w:p>
        </w:tc>
      </w:tr>
      <w:tr w:rsidR="00925984" w:rsidRPr="007C5807" w:rsidTr="00925984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elhelyezkedése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nyugati oldalhatáron 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álló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SZ-J1/M terv szerint 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SZ-J1/M terv szerint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szabadonálló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SZ-J1/M terv szerint 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SZ-J1/M terv szerint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északi oldalhatáron 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álló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SZ-J1/M terv szerint 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SZ-J1/M terv szerint</w:t>
            </w:r>
          </w:p>
        </w:tc>
      </w:tr>
      <w:tr w:rsidR="00925984" w:rsidRPr="007C5807" w:rsidTr="00925984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925984" w:rsidRPr="007C5807" w:rsidTr="00925984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építménymagasság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</w:tr>
      <w:tr w:rsidR="00925984" w:rsidRPr="007C5807" w:rsidTr="00925984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átlagos)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14,0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25,0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14,0 m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25984" w:rsidRPr="007C5807" w:rsidTr="00925984"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Egyéb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Min 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terepszint: 155,0 m Bf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SZ-J1/M terven nem beépíthető területsávként megjelölt területen épület nem építhető.</w:t>
            </w:r>
          </w:p>
          <w:p w:rsidR="00925984" w:rsidRPr="007C5807" w:rsidRDefault="00925984">
            <w:pPr>
              <w:ind w:left="-108" w:right="-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lastRenderedPageBreak/>
              <w:t>Burkolat és műtárgy csak az árok víz-levezető képességének csökkentése nélkül építhető.</w:t>
            </w: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lastRenderedPageBreak/>
              <w:t>Min. terepszint: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155,0-158,0 m Bf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övezet telkei beépítésének feltétele a 20 kV-os elektromos légvezeték kiváltása</w:t>
            </w:r>
          </w:p>
        </w:tc>
        <w:tc>
          <w:tcPr>
            <w:tcW w:w="2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övezet telkei beépítésének feltétele a 20 kV-os elektromos légvezeték kiváltása.</w:t>
            </w:r>
          </w:p>
        </w:tc>
      </w:tr>
      <w:tr w:rsidR="00925984" w:rsidRPr="007C5807" w:rsidTr="00925984"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 w:rsidP="002A3DE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 xml:space="preserve">Az övezet veszélyes </w:t>
            </w: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környezetnek</w:t>
            </w:r>
            <w:r w:rsidR="007B069F">
              <w:rPr>
                <w:rStyle w:val="Lbjegyzet-hivatkozs"/>
                <w:rFonts w:ascii="Times New Roman" w:hAnsi="Times New Roman"/>
                <w:b/>
                <w:sz w:val="24"/>
                <w:szCs w:val="24"/>
              </w:rPr>
              <w:footnoteReference w:id="2"/>
            </w:r>
            <w:r w:rsidR="007B06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4D78">
              <w:rPr>
                <w:rStyle w:val="Lbjegyzet-hivatkozs"/>
                <w:rFonts w:ascii="Times New Roman" w:hAnsi="Times New Roman"/>
                <w:b/>
                <w:sz w:val="24"/>
                <w:szCs w:val="24"/>
              </w:rPr>
              <w:footnoteReference w:id="3"/>
            </w:r>
            <w:r w:rsidR="007B069F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minősül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5535" w:type="dxa"/>
        <w:jc w:val="center"/>
        <w:tblLayout w:type="fixed"/>
        <w:tblLook w:val="01E0"/>
      </w:tblPr>
      <w:tblGrid>
        <w:gridCol w:w="1596"/>
        <w:gridCol w:w="1739"/>
        <w:gridCol w:w="405"/>
        <w:gridCol w:w="485"/>
        <w:gridCol w:w="561"/>
        <w:gridCol w:w="749"/>
      </w:tblGrid>
      <w:tr w:rsidR="00925984" w:rsidRPr="007C5807" w:rsidTr="00925984">
        <w:trPr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Lf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14/-/550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elhelyezkedése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5,0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6,0 m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építménymagasság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átlagos)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14,0 m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Egyéb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 w:rsidP="00365CFD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Min. terepszint:</w:t>
            </w:r>
          </w:p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157,5,0m Bf</w:t>
            </w:r>
          </w:p>
          <w:p w:rsidR="00925984" w:rsidRPr="007C5807" w:rsidRDefault="00365CFD" w:rsidP="00365C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Az övezet telkei beépítésének </w:t>
            </w:r>
            <w:r w:rsidR="00925984" w:rsidRPr="007C5807">
              <w:rPr>
                <w:rFonts w:ascii="Times New Roman" w:hAnsi="Times New Roman"/>
                <w:sz w:val="24"/>
                <w:szCs w:val="24"/>
              </w:rPr>
              <w:t>feltétele a telkek min. terepszintre való feltöltése.</w:t>
            </w:r>
          </w:p>
          <w:p w:rsidR="00925984" w:rsidRPr="007C5807" w:rsidRDefault="00925984" w:rsidP="00365C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</w:t>
            </w:r>
            <w:r w:rsidR="00365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 xml:space="preserve">épületek földszinti padlóvonalának szintje a kiszolgáló út koronaszintjénél legalább 0,30 m-rel magasabbra kerüljön. </w:t>
            </w:r>
          </w:p>
        </w:tc>
      </w:tr>
    </w:tbl>
    <w:p w:rsidR="00925984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4A36C0" w:rsidRDefault="004A36C0" w:rsidP="00925984">
      <w:pPr>
        <w:jc w:val="both"/>
        <w:rPr>
          <w:rFonts w:ascii="Times New Roman" w:hAnsi="Times New Roman"/>
          <w:sz w:val="24"/>
          <w:szCs w:val="24"/>
        </w:rPr>
      </w:pPr>
    </w:p>
    <w:p w:rsidR="009F4B2E" w:rsidRDefault="009F4B2E" w:rsidP="00925984">
      <w:pPr>
        <w:jc w:val="both"/>
        <w:rPr>
          <w:rFonts w:ascii="Times New Roman" w:hAnsi="Times New Roman"/>
          <w:sz w:val="24"/>
          <w:szCs w:val="24"/>
        </w:rPr>
      </w:pPr>
    </w:p>
    <w:p w:rsidR="00BC63E7" w:rsidRDefault="00BC63E7" w:rsidP="00925984">
      <w:pPr>
        <w:jc w:val="both"/>
        <w:rPr>
          <w:rFonts w:ascii="Times New Roman" w:hAnsi="Times New Roman"/>
          <w:sz w:val="24"/>
          <w:szCs w:val="24"/>
        </w:rPr>
      </w:pPr>
    </w:p>
    <w:p w:rsidR="00BC63E7" w:rsidRDefault="00BC63E7" w:rsidP="00925984">
      <w:pPr>
        <w:jc w:val="both"/>
        <w:rPr>
          <w:rFonts w:ascii="Times New Roman" w:hAnsi="Times New Roman"/>
          <w:sz w:val="24"/>
          <w:szCs w:val="24"/>
        </w:rPr>
      </w:pPr>
    </w:p>
    <w:p w:rsidR="00BC63E7" w:rsidRDefault="00BC63E7" w:rsidP="00925984">
      <w:pPr>
        <w:jc w:val="both"/>
        <w:rPr>
          <w:rFonts w:ascii="Times New Roman" w:hAnsi="Times New Roman"/>
          <w:sz w:val="24"/>
          <w:szCs w:val="24"/>
        </w:rPr>
      </w:pPr>
    </w:p>
    <w:p w:rsidR="009F4B2E" w:rsidRDefault="009F4B2E" w:rsidP="00925984">
      <w:pPr>
        <w:jc w:val="both"/>
        <w:rPr>
          <w:rFonts w:ascii="Times New Roman" w:hAnsi="Times New Roman"/>
          <w:sz w:val="24"/>
          <w:szCs w:val="24"/>
        </w:rPr>
      </w:pPr>
    </w:p>
    <w:p w:rsidR="004A36C0" w:rsidRDefault="004A36C0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4"/>
        <w:gridCol w:w="1738"/>
        <w:gridCol w:w="2199"/>
        <w:gridCol w:w="2436"/>
      </w:tblGrid>
      <w:tr w:rsidR="004A36C0" w:rsidRPr="00421761" w:rsidTr="00201C21">
        <w:trPr>
          <w:trHeight w:val="470"/>
        </w:trPr>
        <w:tc>
          <w:tcPr>
            <w:tcW w:w="1594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4A36C0" w:rsidRPr="00365CFD" w:rsidRDefault="00476740" w:rsidP="00201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Egyenes összekötő 463" o:spid="_x0000_s1026" style="position:absolute;z-index:251654144;visibility:visible;mso-position-horizontal-relative:text;mso-position-vertical-relative:text" from="17.3pt,10pt" to="70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Egyenes összekötő 472" o:spid="_x0000_s1027" style="position:absolute;z-index:251655168;visibility:visible;mso-position-horizontal-relative:text;mso-position-vertical-relative:text" from="34.4pt,1.45pt" to="34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" o:allowincell="f" strokeweight=".25pt">
                  <v:stroke startarrowwidth="narrow" startarrowlength="short" endarrowwidth="narrow" endarrowlength="short"/>
                </v:line>
              </w:pict>
            </w:r>
            <w:r w:rsidR="004A36C0" w:rsidRPr="00365CFD">
              <w:rPr>
                <w:rFonts w:ascii="Times New Roman" w:hAnsi="Times New Roman"/>
                <w:sz w:val="24"/>
                <w:szCs w:val="24"/>
              </w:rPr>
              <w:t>LfLO30/50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 xml:space="preserve">        6,514/-/1000</w:t>
            </w:r>
          </w:p>
        </w:tc>
        <w:tc>
          <w:tcPr>
            <w:tcW w:w="2436" w:type="dxa"/>
          </w:tcPr>
          <w:p w:rsidR="004A36C0" w:rsidRPr="00365CFD" w:rsidRDefault="00476740" w:rsidP="00201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Egyenes összekötő 473" o:spid="_x0000_s1028" style="position:absolute;z-index:251656192;visibility:visible;mso-position-horizontal-relative:text;mso-position-vertical-relative:text" from="17.3pt,10pt" to="70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line id="Egyenes összekötő 474" o:spid="_x0000_s1029" style="position:absolute;z-index:251657216;visibility:visible;mso-position-horizontal-relative:text;mso-position-vertical-relative:text" from="34.4pt,1.45pt" to="34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" o:allowincell="f" strokeweight=".25pt">
                  <v:stroke startarrowwidth="narrow" startarrowlength="short" endarrowwidth="narrow" endarrowlength="short"/>
                </v:line>
              </w:pict>
            </w:r>
            <w:r w:rsidR="004A36C0" w:rsidRPr="00365CFD">
              <w:rPr>
                <w:rFonts w:ascii="Times New Roman" w:hAnsi="Times New Roman"/>
                <w:sz w:val="24"/>
                <w:szCs w:val="24"/>
              </w:rPr>
              <w:t>LfL5 O30/50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 xml:space="preserve">        6,514/-/1000</w:t>
            </w:r>
          </w:p>
        </w:tc>
      </w:tr>
      <w:tr w:rsidR="004A36C0" w:rsidRPr="00421761" w:rsidTr="00201C21">
        <w:tc>
          <w:tcPr>
            <w:tcW w:w="1594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elhelyezkedése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előkert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oldalkert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hátsókert</w:t>
            </w:r>
          </w:p>
        </w:tc>
        <w:tc>
          <w:tcPr>
            <w:tcW w:w="2199" w:type="dxa"/>
            <w:shd w:val="clear" w:color="auto" w:fill="auto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  <w:tc>
          <w:tcPr>
            <w:tcW w:w="2436" w:type="dxa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  <w:tr w:rsidR="004A36C0" w:rsidRPr="00421761" w:rsidTr="00201C21">
        <w:tc>
          <w:tcPr>
            <w:tcW w:w="1594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199" w:type="dxa"/>
            <w:shd w:val="clear" w:color="auto" w:fill="auto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436" w:type="dxa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4A36C0" w:rsidRPr="00421761" w:rsidTr="00201C21">
        <w:tc>
          <w:tcPr>
            <w:tcW w:w="1594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párkánymagasság építménymagasság</w:t>
            </w:r>
          </w:p>
        </w:tc>
        <w:tc>
          <w:tcPr>
            <w:tcW w:w="2199" w:type="dxa"/>
            <w:shd w:val="clear" w:color="auto" w:fill="auto"/>
          </w:tcPr>
          <w:p w:rsidR="004A36C0" w:rsidRPr="00365CFD" w:rsidRDefault="004A36C0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5,5 m</w:t>
            </w:r>
          </w:p>
          <w:p w:rsidR="004A36C0" w:rsidRPr="00365CFD" w:rsidRDefault="004A36C0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6,5 m</w:t>
            </w:r>
          </w:p>
        </w:tc>
        <w:tc>
          <w:tcPr>
            <w:tcW w:w="2436" w:type="dxa"/>
          </w:tcPr>
          <w:p w:rsidR="004A36C0" w:rsidRPr="00365CFD" w:rsidRDefault="004A36C0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5,5 m</w:t>
            </w:r>
          </w:p>
          <w:p w:rsidR="004A36C0" w:rsidRPr="00365CFD" w:rsidRDefault="004A36C0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6,5 m</w:t>
            </w:r>
          </w:p>
        </w:tc>
      </w:tr>
      <w:tr w:rsidR="004A36C0" w:rsidRPr="00421761" w:rsidTr="00201C21">
        <w:trPr>
          <w:trHeight w:val="977"/>
        </w:trPr>
        <w:tc>
          <w:tcPr>
            <w:tcW w:w="1594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átlagos)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365C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65CF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9" w:type="dxa"/>
            <w:shd w:val="clear" w:color="auto" w:fill="auto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,0 m"/>
              </w:smartTagPr>
              <w:r w:rsidRPr="00365CFD">
                <w:rPr>
                  <w:rFonts w:ascii="Times New Roman" w:hAnsi="Times New Roman"/>
                  <w:sz w:val="24"/>
                  <w:szCs w:val="24"/>
                </w:rPr>
                <w:t>14,0 m</w:t>
              </w:r>
            </w:smartTag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1000 m</w:t>
            </w:r>
            <w:r w:rsidRPr="00365C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36" w:type="dxa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,0 m"/>
              </w:smartTagPr>
              <w:r w:rsidRPr="00365CFD">
                <w:rPr>
                  <w:rFonts w:ascii="Times New Roman" w:hAnsi="Times New Roman"/>
                  <w:sz w:val="24"/>
                  <w:szCs w:val="24"/>
                </w:rPr>
                <w:t>14,0 m</w:t>
              </w:r>
            </w:smartTag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1000 m</w:t>
            </w:r>
            <w:r w:rsidRPr="00365CF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4A36C0" w:rsidRPr="00421761" w:rsidTr="00201C21">
        <w:trPr>
          <w:trHeight w:val="1872"/>
        </w:trPr>
        <w:tc>
          <w:tcPr>
            <w:tcW w:w="1594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Telekalakítás (engedélyezhető legnagyobb az utcai telekhatáron és attól számított 20m-en belül)</w:t>
            </w:r>
          </w:p>
        </w:tc>
        <w:tc>
          <w:tcPr>
            <w:tcW w:w="1738" w:type="dxa"/>
            <w:shd w:val="clear" w:color="auto" w:fill="auto"/>
          </w:tcPr>
          <w:p w:rsidR="004A36C0" w:rsidRPr="00365CFD" w:rsidRDefault="004A36C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</w:tc>
        <w:tc>
          <w:tcPr>
            <w:tcW w:w="2199" w:type="dxa"/>
            <w:shd w:val="clear" w:color="auto" w:fill="auto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A36C0" w:rsidRPr="00365CFD" w:rsidRDefault="004A36C0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CFD">
              <w:rPr>
                <w:rFonts w:ascii="Times New Roman" w:hAnsi="Times New Roman"/>
                <w:sz w:val="24"/>
                <w:szCs w:val="24"/>
              </w:rPr>
              <w:t>21,0 m</w:t>
            </w:r>
          </w:p>
        </w:tc>
      </w:tr>
    </w:tbl>
    <w:p w:rsidR="004A36C0" w:rsidRPr="00421761" w:rsidRDefault="004A36C0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Lf L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1, </w:t>
      </w:r>
      <w:r w:rsidRPr="007C5807">
        <w:rPr>
          <w:rFonts w:ascii="Times New Roman" w:hAnsi="Times New Roman"/>
          <w:sz w:val="24"/>
          <w:szCs w:val="24"/>
        </w:rPr>
        <w:t>L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2, </w:t>
      </w:r>
      <w:r w:rsidRPr="007C5807">
        <w:rPr>
          <w:rFonts w:ascii="Times New Roman" w:hAnsi="Times New Roman"/>
          <w:sz w:val="24"/>
          <w:szCs w:val="24"/>
        </w:rPr>
        <w:t>L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3, </w:t>
      </w:r>
      <w:r w:rsidRPr="007C5807">
        <w:rPr>
          <w:rFonts w:ascii="Times New Roman" w:hAnsi="Times New Roman"/>
          <w:sz w:val="24"/>
          <w:szCs w:val="24"/>
        </w:rPr>
        <w:t>L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7C5807">
        <w:rPr>
          <w:rFonts w:ascii="Times New Roman" w:hAnsi="Times New Roman"/>
          <w:sz w:val="24"/>
          <w:szCs w:val="24"/>
        </w:rPr>
        <w:t xml:space="preserve">övezetekben az (1) bekezdés </w:t>
      </w:r>
      <w:r w:rsidRPr="007C5807">
        <w:rPr>
          <w:rFonts w:ascii="Times New Roman" w:hAnsi="Times New Roman"/>
          <w:i/>
          <w:sz w:val="24"/>
          <w:szCs w:val="24"/>
        </w:rPr>
        <w:t xml:space="preserve">aa)-ac) </w:t>
      </w:r>
      <w:r w:rsidRPr="007C5807">
        <w:rPr>
          <w:rFonts w:ascii="Times New Roman" w:hAnsi="Times New Roman"/>
          <w:sz w:val="24"/>
          <w:szCs w:val="24"/>
        </w:rPr>
        <w:t>alpontjai szerinti épületek magas</w:t>
      </w:r>
      <w:r w:rsidR="00A96DCD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tetősek lehetnek, a tetőhajlásszög 38-45° között lehet, homlokzatuk és tetőhajlásuk a településre jellemző, hagyományos színezetű lehet.</w:t>
      </w:r>
    </w:p>
    <w:p w:rsidR="00925984" w:rsidRPr="007C5807" w:rsidRDefault="00925984" w:rsidP="005067AC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gázcsere</w:t>
      </w:r>
      <w:r w:rsidR="00A96DCD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telep területét csak erre a célra lehet felhasználni, rajta csak a telep működéséhez szükséges épület helyezhető el.</w:t>
      </w:r>
    </w:p>
    <w:p w:rsidR="00925984" w:rsidRPr="007C5807" w:rsidRDefault="00925984" w:rsidP="005067AC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Egyházi létesítmények övezete FL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 TEMPLOM</w:t>
      </w:r>
    </w:p>
    <w:p w:rsidR="00925984" w:rsidRPr="007C5807" w:rsidRDefault="00925984" w:rsidP="00925984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övezetben kizárólag templom helyezhető el.</w:t>
      </w:r>
    </w:p>
    <w:p w:rsidR="00925984" w:rsidRPr="00FF5301" w:rsidRDefault="00925984" w:rsidP="00FF5301">
      <w:pPr>
        <w:pStyle w:val="Listaszerbekezds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FF5301">
        <w:rPr>
          <w:rFonts w:ascii="Times New Roman" w:hAnsi="Times New Roman"/>
          <w:sz w:val="24"/>
          <w:szCs w:val="24"/>
        </w:rPr>
        <w:t>Közkerti övezet Lkk</w:t>
      </w:r>
    </w:p>
    <w:p w:rsidR="00365CFD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közkertben épület nem építhető, melléképítmények közül a kerti építmények helyezhetőek el.</w:t>
      </w:r>
    </w:p>
    <w:p w:rsidR="00925984" w:rsidRPr="007C5807" w:rsidRDefault="00925984" w:rsidP="00365CFD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Gazdasági terület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gazdasági terület besorolása sajátos használat szerint: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ipari gazdasági terület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egyéb ipari gazdasági terület </w:t>
      </w:r>
      <w:r w:rsidRPr="007C5807">
        <w:rPr>
          <w:rFonts w:ascii="Times New Roman" w:hAnsi="Times New Roman"/>
          <w:b/>
          <w:sz w:val="24"/>
          <w:szCs w:val="24"/>
        </w:rPr>
        <w:t>IG</w:t>
      </w:r>
      <w:r w:rsidRPr="007C5807">
        <w:rPr>
          <w:rFonts w:ascii="Times New Roman" w:hAnsi="Times New Roman"/>
          <w:sz w:val="24"/>
          <w:szCs w:val="24"/>
          <w:vertAlign w:val="subscript"/>
        </w:rPr>
        <w:t>E</w:t>
      </w:r>
    </w:p>
    <w:p w:rsidR="00925984" w:rsidRPr="007C5807" w:rsidRDefault="00925984" w:rsidP="005067AC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lastRenderedPageBreak/>
        <w:t xml:space="preserve">a) </w:t>
      </w:r>
      <w:r w:rsidRPr="007C5807">
        <w:rPr>
          <w:rFonts w:ascii="Times New Roman" w:hAnsi="Times New Roman"/>
          <w:sz w:val="24"/>
          <w:szCs w:val="24"/>
        </w:rPr>
        <w:t>Az egyéb ipari gazdasági területen a település méretének megfelelő nagyságú – kis munkaerő-igényű, kis energia- és vízfelhasználású, kis szennyvíztermelésű termelő kisüzemek és taroló létesítmények számára alakíthatók telkek, építhetők épületek.</w:t>
      </w:r>
    </w:p>
    <w:p w:rsidR="00925984" w:rsidRPr="007C5807" w:rsidRDefault="00925984" w:rsidP="005067AC">
      <w:pPr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Az ipari területen a teljes terület működtetését őrzését végző személyzet számára egy lakás, önálló épületben építhető. </w:t>
      </w:r>
    </w:p>
    <w:p w:rsidR="00925984" w:rsidRPr="007C5807" w:rsidRDefault="00925984" w:rsidP="005067AC">
      <w:pPr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SZ-J1 tervben jelölt helyeken és szélességben többszintes (fa, cserje) növénysávot kell telepíteni az egyes telkek beépítésével egy</w:t>
      </w:r>
      <w:r w:rsidR="00421761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időben.</w:t>
      </w:r>
    </w:p>
    <w:p w:rsidR="00925984" w:rsidRDefault="00925984" w:rsidP="005067AC">
      <w:pPr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Övezeti előírások</w:t>
      </w:r>
    </w:p>
    <w:p w:rsidR="00FF20E1" w:rsidRDefault="00FF20E1" w:rsidP="00FF20E1">
      <w:pPr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4"/>
        <w:gridCol w:w="1738"/>
        <w:gridCol w:w="2199"/>
        <w:gridCol w:w="2436"/>
      </w:tblGrid>
      <w:tr w:rsidR="00FF20E1" w:rsidRPr="00BC63E7" w:rsidTr="00201C21">
        <w:trPr>
          <w:trHeight w:val="470"/>
        </w:trPr>
        <w:tc>
          <w:tcPr>
            <w:tcW w:w="1594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auto"/>
          </w:tcPr>
          <w:p w:rsidR="00FF20E1" w:rsidRPr="00BC63E7" w:rsidRDefault="0047674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0" style="position:absolute;z-index:251658240;visibility:visible;mso-position-horizontal-relative:text;mso-position-vertical-relative:text" from="17.3pt,10pt" to="70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" o:allowincell="f" strokeweight=".25pt">
                  <v:stroke startarrowwidth="narrow" startarrowlength="short" endarrowwidth="narrow" endarrowlength="short"/>
                </v:line>
              </w:pict>
            </w:r>
            <w:r w:rsidRPr="00BC63E7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1" style="position:absolute;z-index:251659264;visibility:visible;mso-position-horizontal-relative:text;mso-position-vertical-relative:text" from="34.4pt,1.45pt" to="34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" o:allowincell="f" strokeweight=".25pt">
                  <v:stroke startarrowwidth="narrow" startarrowlength="short" endarrowwidth="narrow" endarrowlength="short"/>
                </v:line>
              </w:pict>
            </w:r>
            <w:r w:rsidR="00FF20E1" w:rsidRPr="00BC63E7">
              <w:rPr>
                <w:rFonts w:ascii="Times New Roman" w:hAnsi="Times New Roman"/>
                <w:sz w:val="24"/>
                <w:szCs w:val="24"/>
              </w:rPr>
              <w:t>LfLO30/50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 xml:space="preserve">        6,514/-/1000</w:t>
            </w:r>
          </w:p>
        </w:tc>
        <w:tc>
          <w:tcPr>
            <w:tcW w:w="2436" w:type="dxa"/>
          </w:tcPr>
          <w:p w:rsidR="00FF20E1" w:rsidRPr="00BC63E7" w:rsidRDefault="00476740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2" style="position:absolute;z-index:251660288;visibility:visible;mso-position-horizontal-relative:text;mso-position-vertical-relative:text" from="17.3pt,10pt" to="70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" o:allowincell="f" strokeweight=".25pt">
                  <v:stroke startarrowwidth="narrow" startarrowlength="short" endarrowwidth="narrow" endarrowlength="short"/>
                </v:line>
              </w:pict>
            </w:r>
            <w:r w:rsidRPr="00BC63E7">
              <w:rPr>
                <w:rFonts w:ascii="Times New Roman" w:hAnsi="Times New Roman"/>
                <w:noProof/>
                <w:sz w:val="24"/>
                <w:szCs w:val="24"/>
              </w:rPr>
              <w:pict>
                <v:line id="_x0000_s1033" style="position:absolute;z-index:251661312;visibility:visible;mso-position-horizontal-relative:text;mso-position-vertical-relative:text" from="34.4pt,1.45pt" to="34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" o:allowincell="f" strokeweight=".25pt">
                  <v:stroke startarrowwidth="narrow" startarrowlength="short" endarrowwidth="narrow" endarrowlength="short"/>
                </v:line>
              </w:pict>
            </w:r>
            <w:r w:rsidR="00FF20E1" w:rsidRPr="00BC63E7">
              <w:rPr>
                <w:rFonts w:ascii="Times New Roman" w:hAnsi="Times New Roman"/>
                <w:sz w:val="24"/>
                <w:szCs w:val="24"/>
              </w:rPr>
              <w:t>LfL5 O30/50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 xml:space="preserve">        6,514/-/1000</w:t>
            </w:r>
          </w:p>
        </w:tc>
      </w:tr>
      <w:tr w:rsidR="00FF20E1" w:rsidRPr="00BC63E7" w:rsidTr="00201C21">
        <w:tc>
          <w:tcPr>
            <w:tcW w:w="1594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elhelyezkedése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előkert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oldalkert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hátsókert</w:t>
            </w:r>
          </w:p>
        </w:tc>
        <w:tc>
          <w:tcPr>
            <w:tcW w:w="2199" w:type="dxa"/>
            <w:shd w:val="clear" w:color="auto" w:fill="auto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  <w:tc>
          <w:tcPr>
            <w:tcW w:w="2436" w:type="dxa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oldalhatáron álló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  <w:tr w:rsidR="00FF20E1" w:rsidRPr="00BC63E7" w:rsidTr="00201C21">
        <w:tc>
          <w:tcPr>
            <w:tcW w:w="1594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199" w:type="dxa"/>
            <w:shd w:val="clear" w:color="auto" w:fill="auto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2436" w:type="dxa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30%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FF20E1" w:rsidRPr="00BC63E7" w:rsidTr="00201C21">
        <w:tc>
          <w:tcPr>
            <w:tcW w:w="1594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párkánymagasság építménymagasság</w:t>
            </w:r>
          </w:p>
        </w:tc>
        <w:tc>
          <w:tcPr>
            <w:tcW w:w="2199" w:type="dxa"/>
            <w:shd w:val="clear" w:color="auto" w:fill="auto"/>
          </w:tcPr>
          <w:p w:rsidR="00FF20E1" w:rsidRPr="00BC63E7" w:rsidRDefault="00FF20E1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5,5 m</w:t>
            </w:r>
          </w:p>
          <w:p w:rsidR="00FF20E1" w:rsidRPr="00BC63E7" w:rsidRDefault="00FF20E1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6,5 m</w:t>
            </w:r>
          </w:p>
        </w:tc>
        <w:tc>
          <w:tcPr>
            <w:tcW w:w="2436" w:type="dxa"/>
          </w:tcPr>
          <w:p w:rsidR="00FF20E1" w:rsidRPr="00BC63E7" w:rsidRDefault="00FF20E1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5,5 m</w:t>
            </w:r>
          </w:p>
          <w:p w:rsidR="00FF20E1" w:rsidRPr="00BC63E7" w:rsidRDefault="00FF20E1" w:rsidP="00201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6,5 m</w:t>
            </w:r>
          </w:p>
        </w:tc>
      </w:tr>
      <w:tr w:rsidR="00FF20E1" w:rsidRPr="00BC63E7" w:rsidTr="00201C21">
        <w:trPr>
          <w:trHeight w:val="977"/>
        </w:trPr>
        <w:tc>
          <w:tcPr>
            <w:tcW w:w="1594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(engedélyezhető legkisebb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átlagos)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BC63E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C63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99" w:type="dxa"/>
            <w:shd w:val="clear" w:color="auto" w:fill="auto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,0 m"/>
              </w:smartTagPr>
              <w:r w:rsidRPr="00BC63E7">
                <w:rPr>
                  <w:rFonts w:ascii="Times New Roman" w:hAnsi="Times New Roman"/>
                  <w:sz w:val="24"/>
                  <w:szCs w:val="24"/>
                </w:rPr>
                <w:t>14,0 m</w:t>
              </w:r>
            </w:smartTag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1000 m</w:t>
            </w:r>
            <w:r w:rsidRPr="00BC63E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36" w:type="dxa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,0 m"/>
              </w:smartTagPr>
              <w:r w:rsidRPr="00BC63E7">
                <w:rPr>
                  <w:rFonts w:ascii="Times New Roman" w:hAnsi="Times New Roman"/>
                  <w:sz w:val="24"/>
                  <w:szCs w:val="24"/>
                </w:rPr>
                <w:t>14,0 m</w:t>
              </w:r>
            </w:smartTag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1000 m</w:t>
            </w:r>
            <w:r w:rsidRPr="00BC63E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FF20E1" w:rsidRPr="00BC63E7" w:rsidTr="00201C21">
        <w:trPr>
          <w:trHeight w:val="1872"/>
        </w:trPr>
        <w:tc>
          <w:tcPr>
            <w:tcW w:w="1594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Telekalakítás (engedélyezhető legnagyobb az utcai telekhatáron és attól számított 20m-en belül)</w:t>
            </w:r>
          </w:p>
        </w:tc>
        <w:tc>
          <w:tcPr>
            <w:tcW w:w="1738" w:type="dxa"/>
            <w:shd w:val="clear" w:color="auto" w:fill="auto"/>
          </w:tcPr>
          <w:p w:rsidR="00FF20E1" w:rsidRPr="00BC63E7" w:rsidRDefault="00FF20E1" w:rsidP="00201C21">
            <w:pPr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</w:tc>
        <w:tc>
          <w:tcPr>
            <w:tcW w:w="2199" w:type="dxa"/>
            <w:shd w:val="clear" w:color="auto" w:fill="auto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F20E1" w:rsidRPr="00BC63E7" w:rsidRDefault="00FF20E1" w:rsidP="00201C21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3E7">
              <w:rPr>
                <w:rFonts w:ascii="Times New Roman" w:hAnsi="Times New Roman"/>
                <w:sz w:val="24"/>
                <w:szCs w:val="24"/>
              </w:rPr>
              <w:t>21,0 m</w:t>
            </w:r>
          </w:p>
        </w:tc>
      </w:tr>
    </w:tbl>
    <w:p w:rsidR="00925984" w:rsidRPr="00BC63E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421761" w:rsidRPr="00BC63E7" w:rsidRDefault="00421761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232F2B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Különleges terület</w:t>
      </w:r>
    </w:p>
    <w:p w:rsidR="00925984" w:rsidRPr="007C5807" w:rsidRDefault="00925984" w:rsidP="005067AC">
      <w:pPr>
        <w:numPr>
          <w:ilvl w:val="1"/>
          <w:numId w:val="3"/>
        </w:numPr>
        <w:ind w:left="561" w:hanging="547"/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különleges terület felosztása   </w:t>
      </w:r>
      <w:r w:rsidRPr="007C5807">
        <w:rPr>
          <w:rFonts w:ascii="Times New Roman" w:hAnsi="Times New Roman"/>
          <w:b/>
          <w:sz w:val="24"/>
          <w:szCs w:val="24"/>
        </w:rPr>
        <w:t>Kü</w:t>
      </w:r>
    </w:p>
    <w:p w:rsidR="00925984" w:rsidRPr="007C5807" w:rsidRDefault="00925984" w:rsidP="005067AC">
      <w:pPr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sportpálya területe   </w:t>
      </w:r>
      <w:r w:rsidRPr="007C5807">
        <w:rPr>
          <w:rFonts w:ascii="Times New Roman" w:hAnsi="Times New Roman"/>
          <w:b/>
          <w:sz w:val="24"/>
          <w:szCs w:val="24"/>
        </w:rPr>
        <w:t>SP</w:t>
      </w:r>
    </w:p>
    <w:p w:rsidR="00925984" w:rsidRPr="007C5807" w:rsidRDefault="00925984" w:rsidP="005067AC">
      <w:pPr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szociális otthon területe   </w:t>
      </w:r>
      <w:r w:rsidRPr="007C5807">
        <w:rPr>
          <w:rFonts w:ascii="Times New Roman" w:hAnsi="Times New Roman"/>
          <w:b/>
          <w:sz w:val="24"/>
          <w:szCs w:val="24"/>
        </w:rPr>
        <w:t>Szo</w:t>
      </w:r>
    </w:p>
    <w:p w:rsidR="00925984" w:rsidRPr="007C5807" w:rsidRDefault="00925984" w:rsidP="005067AC">
      <w:pPr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temető területe   </w:t>
      </w:r>
      <w:r w:rsidRPr="007C5807">
        <w:rPr>
          <w:rFonts w:ascii="Times New Roman" w:hAnsi="Times New Roman"/>
          <w:b/>
          <w:sz w:val="24"/>
          <w:szCs w:val="24"/>
        </w:rPr>
        <w:t>T</w:t>
      </w:r>
    </w:p>
    <w:p w:rsidR="00925984" w:rsidRPr="007C5807" w:rsidRDefault="00925984" w:rsidP="005067AC">
      <w:pPr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horgásztó területe   </w:t>
      </w:r>
      <w:r w:rsidRPr="007C5807">
        <w:rPr>
          <w:rFonts w:ascii="Times New Roman" w:hAnsi="Times New Roman"/>
          <w:b/>
          <w:sz w:val="24"/>
          <w:szCs w:val="24"/>
        </w:rPr>
        <w:t>Ho</w:t>
      </w:r>
    </w:p>
    <w:p w:rsidR="00AC5849" w:rsidRPr="007C5807" w:rsidRDefault="00AC5849" w:rsidP="005067AC">
      <w:pPr>
        <w:numPr>
          <w:ilvl w:val="0"/>
          <w:numId w:val="25"/>
        </w:numPr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lastRenderedPageBreak/>
        <w:t>hulladékgazdálkodási</w:t>
      </w:r>
      <w:r w:rsidR="00FF20E1">
        <w:rPr>
          <w:rFonts w:ascii="Times New Roman" w:hAnsi="Times New Roman"/>
          <w:sz w:val="24"/>
          <w:szCs w:val="24"/>
        </w:rPr>
        <w:t xml:space="preserve"> </w:t>
      </w:r>
      <w:r w:rsidR="0043027E" w:rsidRPr="007C5807">
        <w:rPr>
          <w:rFonts w:ascii="Times New Roman" w:hAnsi="Times New Roman"/>
          <w:b/>
          <w:sz w:val="24"/>
          <w:szCs w:val="24"/>
        </w:rPr>
        <w:t>Hu</w:t>
      </w:r>
    </w:p>
    <w:p w:rsidR="0043027E" w:rsidRPr="007C5807" w:rsidRDefault="0043027E" w:rsidP="0043027E">
      <w:pPr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 xml:space="preserve">ea)  </w:t>
      </w:r>
      <w:r w:rsidRPr="007C5807">
        <w:rPr>
          <w:rFonts w:ascii="Times New Roman" w:hAnsi="Times New Roman"/>
          <w:sz w:val="24"/>
          <w:szCs w:val="24"/>
        </w:rPr>
        <w:t xml:space="preserve">szennyvíztisztító telep </w:t>
      </w:r>
      <w:r w:rsidRPr="007C5807">
        <w:rPr>
          <w:rFonts w:ascii="Times New Roman" w:hAnsi="Times New Roman"/>
          <w:b/>
          <w:i/>
          <w:sz w:val="24"/>
          <w:szCs w:val="24"/>
        </w:rPr>
        <w:t>Szt</w:t>
      </w:r>
    </w:p>
    <w:p w:rsidR="00925984" w:rsidRPr="007C5807" w:rsidRDefault="00925984" w:rsidP="005067AC">
      <w:pPr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 xml:space="preserve">a) </w:t>
      </w:r>
      <w:r w:rsidRPr="007C5807">
        <w:rPr>
          <w:rFonts w:ascii="Times New Roman" w:hAnsi="Times New Roman"/>
          <w:sz w:val="24"/>
          <w:szCs w:val="24"/>
        </w:rPr>
        <w:t>A sportlétesítmények övezetében (</w:t>
      </w:r>
      <w:r w:rsidRPr="007C5807">
        <w:rPr>
          <w:rFonts w:ascii="Times New Roman" w:hAnsi="Times New Roman"/>
          <w:b/>
          <w:sz w:val="24"/>
          <w:szCs w:val="24"/>
        </w:rPr>
        <w:t>SP</w:t>
      </w:r>
      <w:r w:rsidRPr="007C5807">
        <w:rPr>
          <w:rFonts w:ascii="Times New Roman" w:hAnsi="Times New Roman"/>
          <w:sz w:val="24"/>
          <w:szCs w:val="24"/>
        </w:rPr>
        <w:t xml:space="preserve"> jelű) a sportpályák és kapcsolódó létesítményeik (öltöző, szociális épület) helyezhetők el, a terület legfeljebb 3%-os beépítésével.</w:t>
      </w:r>
    </w:p>
    <w:p w:rsidR="00925984" w:rsidRPr="007C5807" w:rsidRDefault="00925984" w:rsidP="005067AC">
      <w:pPr>
        <w:numPr>
          <w:ilvl w:val="3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sportlétesítmények övezetének építési előírásai: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5820" w:type="dxa"/>
        <w:jc w:val="center"/>
        <w:tblLayout w:type="fixed"/>
        <w:tblLook w:val="01E0"/>
      </w:tblPr>
      <w:tblGrid>
        <w:gridCol w:w="1595"/>
        <w:gridCol w:w="1739"/>
        <w:gridCol w:w="956"/>
        <w:gridCol w:w="561"/>
        <w:gridCol w:w="969"/>
      </w:tblGrid>
      <w:tr w:rsidR="00925984" w:rsidRPr="007C5807" w:rsidTr="00925984">
        <w:trPr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Kü</w:t>
            </w:r>
            <w:r w:rsidRPr="007C5807">
              <w:rPr>
                <w:rFonts w:ascii="Times New Roman" w:hAnsi="Times New Roman"/>
                <w:sz w:val="24"/>
                <w:szCs w:val="24"/>
                <w:vertAlign w:val="subscript"/>
              </w:rPr>
              <w:t>SPORT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03/90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K/K/K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elhelyezkedése tömbönként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 (m)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 álló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10,0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10,0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3%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építménymagasság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4,5 m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</w:tbl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5067AC">
      <w:pPr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szociális otthon területén (</w:t>
      </w:r>
      <w:r w:rsidRPr="007C5807">
        <w:rPr>
          <w:rFonts w:ascii="Times New Roman" w:hAnsi="Times New Roman"/>
          <w:b/>
          <w:sz w:val="24"/>
          <w:szCs w:val="24"/>
        </w:rPr>
        <w:t>Szo</w:t>
      </w:r>
      <w:r w:rsidRPr="007C5807">
        <w:rPr>
          <w:rFonts w:ascii="Times New Roman" w:hAnsi="Times New Roman"/>
          <w:sz w:val="24"/>
          <w:szCs w:val="24"/>
        </w:rPr>
        <w:t xml:space="preserve"> jelű) új építmény nem helyezhető el.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Rcsostblzat"/>
        <w:tblW w:w="5820" w:type="dxa"/>
        <w:jc w:val="center"/>
        <w:tblLayout w:type="fixed"/>
        <w:tblLook w:val="01E0"/>
      </w:tblPr>
      <w:tblGrid>
        <w:gridCol w:w="1595"/>
        <w:gridCol w:w="1739"/>
        <w:gridCol w:w="956"/>
        <w:gridCol w:w="561"/>
        <w:gridCol w:w="969"/>
      </w:tblGrid>
      <w:tr w:rsidR="00925984" w:rsidRPr="007C5807" w:rsidTr="00925984">
        <w:trPr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  <w:r w:rsidRPr="007C5807">
              <w:rPr>
                <w:rFonts w:ascii="Times New Roman" w:hAnsi="Times New Roman"/>
                <w:b/>
                <w:sz w:val="24"/>
                <w:szCs w:val="24"/>
              </w:rPr>
              <w:t>Szo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K/K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25984" w:rsidRPr="007C5807" w:rsidRDefault="00925984">
            <w:pPr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K/K/K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hely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elhelyezkedése tömbönként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 (m)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 álló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 beépíthetőség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zöldfelület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legnagyobb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építménymagasság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  <w:tr w:rsidR="00925984" w:rsidRPr="007C5807" w:rsidTr="00925984">
        <w:trPr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Telekalakítás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szélesség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mélység (m)</w:t>
            </w:r>
          </w:p>
          <w:p w:rsidR="00925984" w:rsidRPr="007C5807" w:rsidRDefault="00925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telekméret (m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  <w:p w:rsidR="00925984" w:rsidRPr="007C5807" w:rsidRDefault="00925984">
            <w:pPr>
              <w:ind w:left="-108"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kialakult</w:t>
            </w:r>
          </w:p>
        </w:tc>
      </w:tr>
    </w:tbl>
    <w:p w:rsidR="00925984" w:rsidRPr="007C5807" w:rsidRDefault="00925984" w:rsidP="00925984">
      <w:pPr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5067AC">
      <w:pPr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 xml:space="preserve">a) </w:t>
      </w:r>
      <w:r w:rsidRPr="007C5807">
        <w:rPr>
          <w:rFonts w:ascii="Times New Roman" w:hAnsi="Times New Roman"/>
          <w:sz w:val="24"/>
          <w:szCs w:val="24"/>
        </w:rPr>
        <w:t>A</w:t>
      </w:r>
      <w:r w:rsidRPr="007C5807">
        <w:rPr>
          <w:rFonts w:ascii="Times New Roman" w:hAnsi="Times New Roman"/>
          <w:b/>
          <w:sz w:val="24"/>
          <w:szCs w:val="24"/>
        </w:rPr>
        <w:t>T</w:t>
      </w:r>
      <w:r w:rsidRPr="007C5807">
        <w:rPr>
          <w:rFonts w:ascii="Times New Roman" w:hAnsi="Times New Roman"/>
          <w:sz w:val="24"/>
          <w:szCs w:val="24"/>
        </w:rPr>
        <w:t xml:space="preserve"> jelű temető területet kizárólag temető céljára lehet felhasználni.</w:t>
      </w:r>
    </w:p>
    <w:p w:rsidR="00925984" w:rsidRPr="007C5807" w:rsidRDefault="00925984" w:rsidP="005067AC">
      <w:pPr>
        <w:numPr>
          <w:ilvl w:val="3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területen csak a temető működéséhez szükséges fenntartó épületeket lehet elhelyezni. A beépítés mértéke legfeljebb 2%, az épületmagasság legfeljebb 4,5 m lehet.</w:t>
      </w:r>
    </w:p>
    <w:p w:rsidR="00925984" w:rsidRPr="007C5807" w:rsidRDefault="00925984" w:rsidP="005067AC">
      <w:pPr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i/>
          <w:sz w:val="24"/>
          <w:szCs w:val="24"/>
        </w:rPr>
        <w:t xml:space="preserve">a) </w:t>
      </w:r>
      <w:r w:rsidRPr="007C5807">
        <w:rPr>
          <w:rFonts w:ascii="Times New Roman" w:hAnsi="Times New Roman"/>
          <w:sz w:val="24"/>
          <w:szCs w:val="24"/>
        </w:rPr>
        <w:t>A</w:t>
      </w:r>
      <w:r w:rsidRPr="007C5807">
        <w:rPr>
          <w:rFonts w:ascii="Times New Roman" w:hAnsi="Times New Roman"/>
          <w:b/>
          <w:sz w:val="24"/>
          <w:szCs w:val="24"/>
        </w:rPr>
        <w:t>Ho</w:t>
      </w:r>
      <w:r w:rsidRPr="007C5807">
        <w:rPr>
          <w:rFonts w:ascii="Times New Roman" w:hAnsi="Times New Roman"/>
          <w:sz w:val="24"/>
          <w:szCs w:val="24"/>
        </w:rPr>
        <w:t xml:space="preserve"> jelű területbe a horgásztó és környezet tartozik.</w:t>
      </w:r>
    </w:p>
    <w:p w:rsidR="00925984" w:rsidRPr="007C5807" w:rsidRDefault="00925984" w:rsidP="005067AC">
      <w:pPr>
        <w:numPr>
          <w:ilvl w:val="3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területen egy horgász tanyaház építhető.</w:t>
      </w:r>
    </w:p>
    <w:p w:rsidR="00925984" w:rsidRPr="007C5807" w:rsidRDefault="00925984" w:rsidP="005067AC">
      <w:pPr>
        <w:numPr>
          <w:ilvl w:val="3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lastRenderedPageBreak/>
        <w:t>A tanyaház legfeljebb 120 m</w:t>
      </w:r>
      <w:r w:rsidRPr="007C5807">
        <w:rPr>
          <w:rFonts w:ascii="Times New Roman" w:hAnsi="Times New Roman"/>
          <w:sz w:val="24"/>
          <w:szCs w:val="24"/>
          <w:vertAlign w:val="superscript"/>
        </w:rPr>
        <w:t>2</w:t>
      </w:r>
      <w:r w:rsidRPr="007C5807">
        <w:rPr>
          <w:rFonts w:ascii="Times New Roman" w:hAnsi="Times New Roman"/>
          <w:sz w:val="24"/>
          <w:szCs w:val="24"/>
        </w:rPr>
        <w:t xml:space="preserve"> alapterületű, 3,5 m építménymagasságú</w:t>
      </w:r>
      <w:r w:rsidR="00091E47">
        <w:rPr>
          <w:rFonts w:ascii="Times New Roman" w:hAnsi="Times New Roman"/>
          <w:sz w:val="24"/>
          <w:szCs w:val="24"/>
        </w:rPr>
        <w:t xml:space="preserve"> lehet. Anyaghasználat meg kell</w:t>
      </w:r>
      <w:r w:rsidRPr="007C5807">
        <w:rPr>
          <w:rFonts w:ascii="Times New Roman" w:hAnsi="Times New Roman"/>
          <w:sz w:val="24"/>
          <w:szCs w:val="24"/>
        </w:rPr>
        <w:t xml:space="preserve"> hogy feleljen a táj építészeti hagyományainak. </w:t>
      </w:r>
    </w:p>
    <w:p w:rsidR="00925984" w:rsidRPr="007C5807" w:rsidRDefault="00925984" w:rsidP="005067AC">
      <w:pPr>
        <w:numPr>
          <w:ilvl w:val="3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tanyaház számára legalább 20-25 m-es rendezett terepszíntű, közlekedési területről közvetlenül feltárható területet kell kialakítani.</w:t>
      </w:r>
    </w:p>
    <w:p w:rsidR="00925984" w:rsidRPr="00316D47" w:rsidRDefault="00925984" w:rsidP="00316D47">
      <w:pPr>
        <w:pStyle w:val="Listaszerbekezds"/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16D47">
        <w:rPr>
          <w:rFonts w:ascii="Times New Roman" w:hAnsi="Times New Roman"/>
          <w:sz w:val="24"/>
          <w:szCs w:val="24"/>
        </w:rPr>
        <w:t>Az SZ-J2 terven szélerőművek elhelyezése számára vizsgálható területként megjelölt területen belül, amennyiben egyéb jogszabályoknak megfelelnek, szélerőművek állíthatóak fel az alábbiak szerint:</w:t>
      </w:r>
    </w:p>
    <w:p w:rsidR="00925984" w:rsidRPr="007C5807" w:rsidRDefault="00925984" w:rsidP="005067AC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szélerőművek teljes (a torony + a lapát) magassága legfeljebb 150 m lehet.</w:t>
      </w:r>
    </w:p>
    <w:p w:rsidR="00925984" w:rsidRPr="007C5807" w:rsidRDefault="00925984" w:rsidP="005067AC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szélerőművek számára tornyonként igénybe vehető terület legfeljebb 2500 m</w:t>
      </w:r>
      <w:r w:rsidRPr="007C5807">
        <w:rPr>
          <w:rFonts w:ascii="Times New Roman" w:hAnsi="Times New Roman"/>
          <w:sz w:val="24"/>
          <w:szCs w:val="24"/>
          <w:vertAlign w:val="superscript"/>
        </w:rPr>
        <w:t>2</w:t>
      </w:r>
      <w:r w:rsidRPr="007C5807">
        <w:rPr>
          <w:rFonts w:ascii="Times New Roman" w:hAnsi="Times New Roman"/>
          <w:sz w:val="24"/>
          <w:szCs w:val="24"/>
        </w:rPr>
        <w:t xml:space="preserve"> lehet a hozzájuk vezető utat nem számítva.</w:t>
      </w:r>
    </w:p>
    <w:p w:rsidR="004C0DCD" w:rsidRPr="0017024A" w:rsidRDefault="00925984" w:rsidP="0017024A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szélerőművek helykijelölésénél fotómontázzsal igazolni kell a műemlékek és helyi jelentőségű értékek zavarásmentes látványát </w:t>
      </w:r>
    </w:p>
    <w:p w:rsidR="00925984" w:rsidRPr="007C5807" w:rsidRDefault="00925984" w:rsidP="005067AC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Nagylózs területén az alábbi nézőpontokból:</w:t>
      </w:r>
    </w:p>
    <w:p w:rsidR="00925984" w:rsidRPr="007C5807" w:rsidRDefault="00925984" w:rsidP="005067AC">
      <w:pPr>
        <w:numPr>
          <w:ilvl w:val="0"/>
          <w:numId w:val="28"/>
        </w:numPr>
        <w:ind w:left="74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római katolikus templom látványa a főhomlokzathoz felől nézve </w:t>
      </w:r>
    </w:p>
    <w:p w:rsidR="00925984" w:rsidRPr="007C5807" w:rsidRDefault="00925984" w:rsidP="005067AC">
      <w:pPr>
        <w:numPr>
          <w:ilvl w:val="0"/>
          <w:numId w:val="28"/>
        </w:numPr>
        <w:ind w:left="74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volt Viczay-kastély (szociális otthon) látványa a főhomlokzat felől nézve</w:t>
      </w:r>
    </w:p>
    <w:p w:rsidR="00925984" w:rsidRPr="007C5807" w:rsidRDefault="00925984" w:rsidP="005067AC">
      <w:pPr>
        <w:numPr>
          <w:ilvl w:val="0"/>
          <w:numId w:val="28"/>
        </w:numPr>
        <w:ind w:left="748"/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temető kápolna látványa a főhomlokzat felől nézve</w:t>
      </w:r>
    </w:p>
    <w:p w:rsidR="00925984" w:rsidRPr="007C5807" w:rsidRDefault="00925984" w:rsidP="005067AC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szomszédos települések területén a szélerőművek körüli 3000 m-es területsávon belül a fő nézőpontok felől nézve. 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Kellő igazolás hiányában, illetve zavaró látvány esetén az építési hatóság az engedélyt megtagadhatja. </w:t>
      </w:r>
    </w:p>
    <w:p w:rsidR="00925984" w:rsidRPr="007C5807" w:rsidRDefault="00925984" w:rsidP="005067AC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szélerőművek helykijelölésénél a terület régészeti érintettségét vizsgálni kell. A régészeti lelőhelyeket a beruházással el kell kerülni. Amennyiben ez nem lehetséges, úgy a régészeti lelőhelyek védelmével kapcsolatos külön jogszabályok szerint kell eljárni. </w:t>
      </w:r>
    </w:p>
    <w:p w:rsidR="00925984" w:rsidRPr="007C5807" w:rsidRDefault="00925984" w:rsidP="005067AC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mezőgazdasági tábláknak a szélerőműveket megközelítő utakkal történő szétszabdalását el kell kerülni. A nem táblahatáron vezetett utak nyomvonalának kiválasztását meg kell indokolni. Kellő indokolás hiányában az építési hatóság az engedélyt megtagadhatja.</w:t>
      </w:r>
    </w:p>
    <w:p w:rsidR="00925984" w:rsidRPr="007C5807" w:rsidRDefault="00925984" w:rsidP="005067AC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szélerőműveket a település védendő területétől a lehető legtávolabb kell elhelyezni. A telepítés helyének kiválasztását indokolni kell. Kellő indokolás hiányában az engedélyt az építési hatóság megtagadhatja.</w:t>
      </w:r>
    </w:p>
    <w:p w:rsidR="00091E47" w:rsidRPr="00091E47" w:rsidRDefault="00925984" w:rsidP="00091E47">
      <w:pPr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szélerőművek helykijelölésénél figyelembe kell venni az Antenna Hungaria Répcelak-Sopron mikrohullámú hálózatának nyomvonalát és az ebből következő korlátozásokat.</w:t>
      </w:r>
    </w:p>
    <w:p w:rsidR="00F70E23" w:rsidRPr="00316D47" w:rsidRDefault="00F70E23" w:rsidP="00316D47">
      <w:pPr>
        <w:pStyle w:val="Listaszerbekezds"/>
        <w:numPr>
          <w:ilvl w:val="2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316D47">
        <w:rPr>
          <w:rFonts w:ascii="Times New Roman" w:hAnsi="Times New Roman"/>
          <w:sz w:val="24"/>
          <w:szCs w:val="24"/>
        </w:rPr>
        <w:t>a) A</w:t>
      </w:r>
      <w:r w:rsidR="00FF20E1">
        <w:rPr>
          <w:rFonts w:ascii="Times New Roman" w:hAnsi="Times New Roman"/>
          <w:sz w:val="24"/>
          <w:szCs w:val="24"/>
        </w:rPr>
        <w:t xml:space="preserve"> </w:t>
      </w:r>
      <w:r w:rsidRPr="00316D47">
        <w:rPr>
          <w:rFonts w:ascii="Times New Roman" w:hAnsi="Times New Roman"/>
          <w:b/>
          <w:i/>
          <w:sz w:val="24"/>
          <w:szCs w:val="24"/>
        </w:rPr>
        <w:t xml:space="preserve">hulladékgazdálkodási-szennyvíztisztító telep </w:t>
      </w:r>
      <w:r w:rsidRPr="00316D47">
        <w:rPr>
          <w:rFonts w:ascii="Times New Roman" w:hAnsi="Times New Roman"/>
          <w:sz w:val="24"/>
          <w:szCs w:val="24"/>
        </w:rPr>
        <w:t xml:space="preserve">(Hu </w:t>
      </w:r>
      <w:r w:rsidRPr="00316D47">
        <w:rPr>
          <w:rFonts w:ascii="Times New Roman" w:hAnsi="Times New Roman"/>
          <w:b/>
          <w:sz w:val="24"/>
          <w:szCs w:val="24"/>
        </w:rPr>
        <w:t>Szt</w:t>
      </w:r>
      <w:r w:rsidR="00FF20E1">
        <w:rPr>
          <w:rFonts w:ascii="Times New Roman" w:hAnsi="Times New Roman"/>
          <w:b/>
          <w:sz w:val="24"/>
          <w:szCs w:val="24"/>
        </w:rPr>
        <w:t xml:space="preserve"> </w:t>
      </w:r>
      <w:r w:rsidRPr="00316D47">
        <w:rPr>
          <w:rFonts w:ascii="Times New Roman" w:hAnsi="Times New Roman"/>
          <w:sz w:val="24"/>
          <w:szCs w:val="24"/>
        </w:rPr>
        <w:t>jelű) építési övezetben a szennyvíztisztító telep működéséhez szükséges építmények, műtárgyak helyezhetők el.</w:t>
      </w:r>
    </w:p>
    <w:p w:rsidR="002C3F53" w:rsidRPr="007C5807" w:rsidRDefault="002C3F53" w:rsidP="002C3F53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2C3F53" w:rsidRPr="007C5807" w:rsidRDefault="002C3F53" w:rsidP="002C3F53">
      <w:pPr>
        <w:spacing w:after="60"/>
        <w:ind w:left="357"/>
        <w:jc w:val="both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b.) Építési övezeti előírások:</w:t>
      </w:r>
      <w:r w:rsidR="00E26A2B">
        <w:rPr>
          <w:rStyle w:val="Lbjegyzet-hivatkozs"/>
          <w:rFonts w:ascii="Times New Roman" w:hAnsi="Times New Roman"/>
          <w:sz w:val="24"/>
          <w:szCs w:val="24"/>
        </w:rPr>
        <w:footnoteReference w:id="4"/>
      </w: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/>
      </w:tblPr>
      <w:tblGrid>
        <w:gridCol w:w="1680"/>
        <w:gridCol w:w="2173"/>
        <w:gridCol w:w="4043"/>
      </w:tblGrid>
      <w:tr w:rsidR="002C3F53" w:rsidRPr="007C5807" w:rsidTr="007C5807">
        <w:trPr>
          <w:trHeight w:val="421"/>
          <w:jc w:val="center"/>
        </w:trPr>
        <w:tc>
          <w:tcPr>
            <w:tcW w:w="38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Építési övezet jele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Hu</w:t>
            </w:r>
            <w:r w:rsidRPr="007C5807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Szt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 xml:space="preserve"> (szennyvíztisztító telep)</w:t>
            </w:r>
          </w:p>
        </w:tc>
      </w:tr>
      <w:tr w:rsidR="002C3F53" w:rsidRPr="007C5807" w:rsidTr="00A64120">
        <w:trPr>
          <w:trHeight w:val="151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 w:line="151" w:lineRule="atLeast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Építési hely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 w:line="151" w:lineRule="atLeast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beépítési mód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3F53" w:rsidRPr="007C5807" w:rsidRDefault="002C3F53" w:rsidP="007C5807">
            <w:pPr>
              <w:spacing w:before="100" w:beforeAutospacing="1" w:after="100" w:afterAutospacing="1" w:line="15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szabadonálló</w:t>
            </w:r>
          </w:p>
        </w:tc>
      </w:tr>
      <w:tr w:rsidR="002C3F53" w:rsidRPr="007C5807" w:rsidTr="00A64120">
        <w:trPr>
          <w:cantSplit/>
          <w:trHeight w:val="951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Beépíthetőség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C3F53" w:rsidRPr="007C5807" w:rsidRDefault="002C3F53" w:rsidP="00A641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megengedett legnagyobb beépítettség</w:t>
            </w:r>
          </w:p>
          <w:p w:rsidR="002C3F53" w:rsidRPr="007C5807" w:rsidRDefault="002C3F53" w:rsidP="00A641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2C3F53" w:rsidP="00A641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legkisebb kötelező</w:t>
            </w:r>
          </w:p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zöldfelület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40%</w:t>
            </w:r>
          </w:p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2C3F53" w:rsidRPr="007C5807" w:rsidTr="00A64120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Épület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megengedett legnagyobb építménymagasság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120" w:rsidRDefault="002C3F53" w:rsidP="00A64120">
            <w:pPr>
              <w:tabs>
                <w:tab w:val="left" w:pos="709"/>
              </w:tabs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technológiai építmény, műtárgy esetén 7,5 m</w:t>
            </w:r>
          </w:p>
          <w:p w:rsidR="002C3F53" w:rsidRPr="007C5807" w:rsidRDefault="002C3F53" w:rsidP="00A64120">
            <w:pPr>
              <w:tabs>
                <w:tab w:val="left" w:pos="709"/>
              </w:tabs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lastRenderedPageBreak/>
              <w:t>épület esetén: 6,0 m</w:t>
            </w:r>
          </w:p>
        </w:tc>
      </w:tr>
      <w:tr w:rsidR="002C3F53" w:rsidRPr="007C5807" w:rsidTr="00A64120">
        <w:trPr>
          <w:cantSplit/>
          <w:trHeight w:val="112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lastRenderedPageBreak/>
              <w:t>Telekalakítás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kialakítható legkisebb építési:</w:t>
            </w:r>
          </w:p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telekszélesség</w:t>
            </w:r>
          </w:p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telekmélység</w:t>
            </w:r>
          </w:p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telekterület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2C3F53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SZ-J2M terv szerint</w:t>
            </w:r>
          </w:p>
        </w:tc>
      </w:tr>
      <w:tr w:rsidR="002C3F53" w:rsidRPr="007C5807" w:rsidTr="00A64120">
        <w:trPr>
          <w:cantSplit/>
          <w:trHeight w:val="105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Építési hely határai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előkert</w:t>
            </w:r>
          </w:p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oldalkert</w:t>
            </w:r>
          </w:p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hátsókert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6B6206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OTÉK szerint</w:t>
            </w:r>
            <w:r w:rsidR="002C3F53"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3F53" w:rsidRPr="007C5807" w:rsidRDefault="006B6206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OTÉK szerint</w:t>
            </w:r>
          </w:p>
          <w:p w:rsidR="002C3F53" w:rsidRPr="007C5807" w:rsidRDefault="006B6206" w:rsidP="00A641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OTÉK szerint</w:t>
            </w:r>
          </w:p>
        </w:tc>
      </w:tr>
      <w:tr w:rsidR="002C3F53" w:rsidRPr="007C5807" w:rsidTr="00A64120">
        <w:trPr>
          <w:cantSplit/>
          <w:trHeight w:val="82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4C0DCD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4C0DCD">
              <w:rPr>
                <w:rFonts w:ascii="Times New Roman" w:hAnsi="Times New Roman"/>
              </w:rPr>
              <w:t>Közműellátás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övezet telkét el kell látni: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a)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közüzemi villamos energia vezetékkel,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b)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közüzemi ivóvízvezetékkel,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c)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közüzemi szennyvíz-csatornával.</w:t>
            </w:r>
          </w:p>
        </w:tc>
      </w:tr>
      <w:tr w:rsidR="002C3F53" w:rsidRPr="007C5807" w:rsidTr="00A64120">
        <w:trPr>
          <w:cantSplit/>
          <w:trHeight w:val="1791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A64120">
            <w:pPr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Környezet</w:t>
            </w:r>
            <w:r w:rsidR="00A64120">
              <w:rPr>
                <w:rFonts w:ascii="Times New Roman" w:hAnsi="Times New Roman"/>
                <w:sz w:val="24"/>
                <w:szCs w:val="24"/>
              </w:rPr>
              <w:t>-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védelem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övezetre vonatkozó környezetvédelmi előírások: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a)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zajvédelmi besorolás: gazdasági terület,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b)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kötelező szennyvízcsatorna rákötés,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c)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kötelező hulladékelszállítás,</w:t>
            </w:r>
          </w:p>
          <w:p w:rsidR="002C3F53" w:rsidRPr="007C5807" w:rsidRDefault="002C3F53" w:rsidP="00A64120">
            <w:pPr>
              <w:tabs>
                <w:tab w:val="num" w:pos="322"/>
              </w:tabs>
              <w:ind w:left="322" w:hanging="180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i/>
                <w:sz w:val="24"/>
                <w:szCs w:val="24"/>
              </w:rPr>
              <w:t xml:space="preserve">d) 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>a telekről csapadékvíz közterületre nem vezethető.</w:t>
            </w:r>
          </w:p>
        </w:tc>
      </w:tr>
      <w:tr w:rsidR="002C3F53" w:rsidRPr="007C5807" w:rsidTr="00A64120">
        <w:trPr>
          <w:cantSplit/>
          <w:trHeight w:val="701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Egyéb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53" w:rsidRPr="007C5807" w:rsidRDefault="002C3F53" w:rsidP="007C580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C5807">
              <w:rPr>
                <w:rFonts w:ascii="Times New Roman" w:hAnsi="Times New Roman"/>
                <w:sz w:val="24"/>
                <w:szCs w:val="24"/>
              </w:rPr>
              <w:t>Az építési övezet zöldfelületét a használatba vétel idejéig háromszintű, gyep és 40 db cserje/150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 xml:space="preserve"> és 1 db nagy lombkoronájú fa/150 m</w:t>
            </w:r>
            <w:r w:rsidRPr="007C580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C5807">
              <w:rPr>
                <w:rFonts w:ascii="Times New Roman" w:hAnsi="Times New Roman"/>
                <w:sz w:val="24"/>
                <w:szCs w:val="24"/>
              </w:rPr>
              <w:t xml:space="preserve"> növényzettel kell kialakítani.</w:t>
            </w:r>
          </w:p>
        </w:tc>
      </w:tr>
    </w:tbl>
    <w:p w:rsidR="00F70E23" w:rsidRPr="007C5807" w:rsidRDefault="00F70E23" w:rsidP="00F70E23">
      <w:pPr>
        <w:pStyle w:val="Listaszerbekezds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5984" w:rsidRPr="007C5807" w:rsidRDefault="00925984" w:rsidP="00B3084A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BEÉPÍTÉSRE NEM SZÁNT TERÜLET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17024A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Közlekedési és közműterület</w:t>
      </w:r>
    </w:p>
    <w:p w:rsidR="00925984" w:rsidRPr="007C5807" w:rsidRDefault="00A31DB0" w:rsidP="00A31DB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17.</w:t>
      </w:r>
      <w:r w:rsidR="00925984"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4C0DCD" w:rsidRDefault="00925984" w:rsidP="00595D2A">
      <w:pPr>
        <w:pStyle w:val="Listaszerbekezds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4C0DCD">
        <w:rPr>
          <w:rFonts w:ascii="Times New Roman" w:hAnsi="Times New Roman"/>
          <w:sz w:val="24"/>
          <w:szCs w:val="24"/>
        </w:rPr>
        <w:t xml:space="preserve">Közlekedési és közműterületek az SZ-J1 és SZ-J2 jelű tervlapokon  </w:t>
      </w:r>
      <w:r w:rsidRPr="004C0DCD">
        <w:rPr>
          <w:rFonts w:ascii="Times New Roman" w:hAnsi="Times New Roman"/>
          <w:b/>
          <w:sz w:val="24"/>
          <w:szCs w:val="24"/>
        </w:rPr>
        <w:t>K</w:t>
      </w:r>
      <w:r w:rsidR="000827DE">
        <w:rPr>
          <w:rFonts w:ascii="Times New Roman" w:hAnsi="Times New Roman"/>
          <w:sz w:val="24"/>
          <w:szCs w:val="24"/>
        </w:rPr>
        <w:t xml:space="preserve">  </w:t>
      </w:r>
      <w:r w:rsidRPr="004C0DCD">
        <w:rPr>
          <w:rFonts w:ascii="Times New Roman" w:hAnsi="Times New Roman"/>
          <w:sz w:val="24"/>
          <w:szCs w:val="24"/>
        </w:rPr>
        <w:t xml:space="preserve">jellel feltüntetett közlekedési és    </w:t>
      </w:r>
      <w:r w:rsidRPr="004C0DCD">
        <w:rPr>
          <w:rFonts w:ascii="Times New Roman" w:hAnsi="Times New Roman"/>
          <w:b/>
          <w:sz w:val="24"/>
          <w:szCs w:val="24"/>
        </w:rPr>
        <w:t>Kö</w:t>
      </w:r>
      <w:r w:rsidRPr="004C0DCD">
        <w:rPr>
          <w:rFonts w:ascii="Times New Roman" w:hAnsi="Times New Roman"/>
          <w:sz w:val="24"/>
          <w:szCs w:val="24"/>
        </w:rPr>
        <w:t xml:space="preserve">    jellel jelölt közműterületek.</w:t>
      </w:r>
    </w:p>
    <w:p w:rsidR="00925984" w:rsidRPr="007C5807" w:rsidRDefault="00925984" w:rsidP="00595D2A">
      <w:pPr>
        <w:pStyle w:val="Listaszerbekezds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Az SZ-J1 tervlapon  </w:t>
      </w:r>
      <w:r w:rsidRPr="007C5807">
        <w:rPr>
          <w:rFonts w:ascii="Times New Roman" w:hAnsi="Times New Roman"/>
          <w:b/>
          <w:sz w:val="24"/>
          <w:szCs w:val="24"/>
        </w:rPr>
        <w:t>K</w:t>
      </w:r>
      <w:r w:rsidR="000827DE">
        <w:rPr>
          <w:rFonts w:ascii="Times New Roman" w:hAnsi="Times New Roman"/>
          <w:sz w:val="24"/>
          <w:szCs w:val="24"/>
        </w:rPr>
        <w:t xml:space="preserve">  </w:t>
      </w:r>
      <w:r w:rsidRPr="007C5807">
        <w:rPr>
          <w:rFonts w:ascii="Times New Roman" w:hAnsi="Times New Roman"/>
          <w:sz w:val="24"/>
          <w:szCs w:val="24"/>
        </w:rPr>
        <w:t>jellel ellátott útterületek a település úthálózatában betöltött szerepük szerint az alábbi útkategóriába tartoznak.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GY </w:t>
      </w:r>
      <w:r w:rsidRPr="007C5807">
        <w:rPr>
          <w:rFonts w:ascii="Times New Roman" w:hAnsi="Times New Roman"/>
          <w:sz w:val="24"/>
          <w:szCs w:val="24"/>
        </w:rPr>
        <w:t xml:space="preserve">gyűjtőúti rangú utak, „M” meglévő és megmaradó szabályozási szélességgel 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</w:rPr>
        <w:t xml:space="preserve"> jelű lakó</w:t>
      </w:r>
      <w:r w:rsidR="00E31575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utak, „M” meglévő és megmaradó szabályozási szélességgel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>1</w:t>
      </w:r>
      <w:r w:rsidRPr="007C5807">
        <w:rPr>
          <w:rFonts w:ascii="Times New Roman" w:hAnsi="Times New Roman"/>
          <w:sz w:val="24"/>
          <w:szCs w:val="24"/>
        </w:rPr>
        <w:t xml:space="preserve">, </w:t>
      </w: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>2</w:t>
      </w:r>
      <w:r w:rsidRPr="007C5807">
        <w:rPr>
          <w:rFonts w:ascii="Times New Roman" w:hAnsi="Times New Roman"/>
          <w:sz w:val="24"/>
          <w:szCs w:val="24"/>
        </w:rPr>
        <w:t xml:space="preserve">, </w:t>
      </w: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>3</w:t>
      </w:r>
      <w:r w:rsidRPr="007C5807">
        <w:rPr>
          <w:rFonts w:ascii="Times New Roman" w:hAnsi="Times New Roman"/>
          <w:sz w:val="24"/>
          <w:szCs w:val="24"/>
        </w:rPr>
        <w:t>, jelű lakó</w:t>
      </w:r>
      <w:r w:rsidR="00E31575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utak az SZ-J1 terven jelölt szabályozási szélességgel.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>GYA</w:t>
      </w:r>
      <w:r w:rsidRPr="007C5807">
        <w:rPr>
          <w:rFonts w:ascii="Times New Roman" w:hAnsi="Times New Roman"/>
          <w:sz w:val="24"/>
          <w:szCs w:val="24"/>
        </w:rPr>
        <w:t xml:space="preserve"> jelű gyalogos és kerékpáros utak, „M” meglévő szabályozási szélességgel.</w:t>
      </w:r>
    </w:p>
    <w:p w:rsidR="000827DE" w:rsidRDefault="00925984" w:rsidP="00595D2A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0827DE">
        <w:rPr>
          <w:rFonts w:ascii="Times New Roman" w:hAnsi="Times New Roman"/>
          <w:b/>
          <w:sz w:val="24"/>
          <w:szCs w:val="24"/>
        </w:rPr>
        <w:t>Lu</w:t>
      </w:r>
      <w:r w:rsidR="00E31575" w:rsidRPr="000827DE">
        <w:rPr>
          <w:rFonts w:ascii="Times New Roman" w:hAnsi="Times New Roman"/>
          <w:b/>
          <w:sz w:val="24"/>
          <w:szCs w:val="24"/>
        </w:rPr>
        <w:t xml:space="preserve"> </w:t>
      </w:r>
      <w:r w:rsidRPr="000827DE">
        <w:rPr>
          <w:rFonts w:ascii="Times New Roman" w:hAnsi="Times New Roman"/>
          <w:sz w:val="24"/>
          <w:szCs w:val="24"/>
        </w:rPr>
        <w:t>jelű lakóterületi kiszolgáló út az SZ-J1/M terven jelölt szabályozási szélességgel</w:t>
      </w:r>
      <w:r w:rsidR="000827DE">
        <w:rPr>
          <w:rFonts w:ascii="Times New Roman" w:hAnsi="Times New Roman"/>
          <w:sz w:val="24"/>
          <w:szCs w:val="24"/>
        </w:rPr>
        <w:t>,</w:t>
      </w:r>
    </w:p>
    <w:p w:rsidR="00925984" w:rsidRPr="000827DE" w:rsidRDefault="00925984" w:rsidP="00595D2A">
      <w:pPr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0827DE">
        <w:rPr>
          <w:rFonts w:ascii="Times New Roman" w:hAnsi="Times New Roman"/>
          <w:sz w:val="24"/>
          <w:szCs w:val="24"/>
        </w:rPr>
        <w:t>A közlekedési területeken a „Mintakeresztszelvények” című tervlapnak megfelelő, vagy azzal egyenértékűnek tekinthető útépítési elemeket, fasorokat kell kialakítani.</w:t>
      </w:r>
    </w:p>
    <w:p w:rsidR="00925984" w:rsidRPr="007C5807" w:rsidRDefault="00925984" w:rsidP="00595D2A">
      <w:pPr>
        <w:pStyle w:val="Listaszerbekezds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Az SZ-J2 tervlapon </w:t>
      </w:r>
      <w:r w:rsidRPr="007C5807">
        <w:rPr>
          <w:rFonts w:ascii="Times New Roman" w:hAnsi="Times New Roman"/>
          <w:b/>
          <w:sz w:val="24"/>
          <w:szCs w:val="24"/>
        </w:rPr>
        <w:t>K</w:t>
      </w:r>
      <w:r w:rsidR="000827DE">
        <w:rPr>
          <w:rFonts w:ascii="Times New Roman" w:hAnsi="Times New Roman"/>
          <w:sz w:val="24"/>
          <w:szCs w:val="24"/>
        </w:rPr>
        <w:t xml:space="preserve"> </w:t>
      </w:r>
      <w:r w:rsidRPr="007C5807">
        <w:rPr>
          <w:rFonts w:ascii="Times New Roman" w:hAnsi="Times New Roman"/>
          <w:sz w:val="24"/>
          <w:szCs w:val="24"/>
        </w:rPr>
        <w:t>jellel ellátott utak a területfeltárásban betöltött szerepük szerint az alábbi útkategóriába tartoznak.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 xml:space="preserve">M </w:t>
      </w:r>
      <w:r w:rsidRPr="007C5807">
        <w:rPr>
          <w:rFonts w:ascii="Times New Roman" w:hAnsi="Times New Roman"/>
          <w:sz w:val="24"/>
          <w:szCs w:val="24"/>
        </w:rPr>
        <w:tab/>
        <w:t>közforgalmú mellékút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lastRenderedPageBreak/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>TE</w:t>
      </w:r>
      <w:r w:rsidRPr="007C5807">
        <w:rPr>
          <w:rFonts w:ascii="Times New Roman" w:hAnsi="Times New Roman"/>
          <w:sz w:val="24"/>
          <w:szCs w:val="24"/>
        </w:rPr>
        <w:tab/>
        <w:t>településközi kapcsolatot biztosító mellékút</w:t>
      </w:r>
    </w:p>
    <w:p w:rsidR="00925984" w:rsidRPr="007C5807" w:rsidRDefault="00925984" w:rsidP="005067AC">
      <w:pPr>
        <w:numPr>
          <w:ilvl w:val="1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</w:t>
      </w:r>
      <w:r w:rsidRPr="007C5807">
        <w:rPr>
          <w:rFonts w:ascii="Times New Roman" w:hAnsi="Times New Roman"/>
          <w:sz w:val="24"/>
          <w:szCs w:val="24"/>
          <w:vertAlign w:val="subscript"/>
        </w:rPr>
        <w:t>MG</w:t>
      </w:r>
      <w:r w:rsidRPr="007C5807">
        <w:rPr>
          <w:rFonts w:ascii="Times New Roman" w:hAnsi="Times New Roman"/>
          <w:sz w:val="24"/>
          <w:szCs w:val="24"/>
        </w:rPr>
        <w:tab/>
        <w:t>mezőgazdasági területeket feltáró mellékút</w:t>
      </w:r>
    </w:p>
    <w:p w:rsidR="00925984" w:rsidRPr="007C5807" w:rsidRDefault="00925984" w:rsidP="00595D2A">
      <w:pPr>
        <w:pStyle w:val="Listaszerbekezds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Kossuth Lajos utca Pinnye felőli bevezető szakasznak szabályozási szélességét, az úttól D-re eső oldalon 3 m-rel meg kell növelni.</w:t>
      </w:r>
    </w:p>
    <w:p w:rsidR="003E1922" w:rsidRDefault="003E1922" w:rsidP="003E1922">
      <w:pPr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3E1922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Erdőterület</w:t>
      </w:r>
    </w:p>
    <w:p w:rsidR="00925984" w:rsidRPr="007C5807" w:rsidRDefault="003E1922" w:rsidP="003E19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18.</w:t>
      </w:r>
      <w:r w:rsidR="00925984"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4399" w:rsidRDefault="00925984" w:rsidP="00A0053C">
      <w:pPr>
        <w:pStyle w:val="Listaszerbekezds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437469">
        <w:rPr>
          <w:rFonts w:ascii="Times New Roman" w:hAnsi="Times New Roman"/>
          <w:sz w:val="24"/>
          <w:szCs w:val="24"/>
        </w:rPr>
        <w:t xml:space="preserve">Erdőterületek a földhivatali nyilvántartási térképen erdőként, valamint az SZ-J1 és </w:t>
      </w:r>
    </w:p>
    <w:p w:rsidR="00925984" w:rsidRPr="006A4399" w:rsidRDefault="00925984" w:rsidP="006A4399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6A4399">
        <w:rPr>
          <w:rFonts w:ascii="Times New Roman" w:hAnsi="Times New Roman"/>
          <w:sz w:val="24"/>
          <w:szCs w:val="24"/>
        </w:rPr>
        <w:t xml:space="preserve">SZ-J2 tervlapokon   </w:t>
      </w:r>
      <w:r w:rsidRPr="006A4399">
        <w:rPr>
          <w:rFonts w:ascii="Times New Roman" w:hAnsi="Times New Roman"/>
          <w:b/>
          <w:sz w:val="24"/>
          <w:szCs w:val="24"/>
        </w:rPr>
        <w:t>E</w:t>
      </w:r>
      <w:r w:rsidRPr="006A4399">
        <w:rPr>
          <w:rFonts w:ascii="Times New Roman" w:hAnsi="Times New Roman"/>
          <w:sz w:val="24"/>
          <w:szCs w:val="24"/>
        </w:rPr>
        <w:t xml:space="preserve">   jellel jelölt területek.</w:t>
      </w:r>
    </w:p>
    <w:p w:rsidR="00925984" w:rsidRPr="00437469" w:rsidRDefault="00925984" w:rsidP="00A0053C">
      <w:pPr>
        <w:pStyle w:val="Listaszerbekezds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437469">
        <w:rPr>
          <w:rFonts w:ascii="Times New Roman" w:hAnsi="Times New Roman"/>
          <w:sz w:val="24"/>
          <w:szCs w:val="24"/>
        </w:rPr>
        <w:t>Az erdőterületek felosztása az erdő rendeltetése szerint:</w:t>
      </w:r>
    </w:p>
    <w:p w:rsidR="00925984" w:rsidRPr="007C5807" w:rsidRDefault="00925984" w:rsidP="005067AC">
      <w:pPr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védelem célú erdő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E</w:t>
      </w:r>
      <w:r w:rsidRPr="007C5807">
        <w:rPr>
          <w:rFonts w:ascii="Times New Roman" w:hAnsi="Times New Roman"/>
          <w:sz w:val="24"/>
          <w:szCs w:val="24"/>
          <w:vertAlign w:val="subscript"/>
        </w:rPr>
        <w:t>VE</w:t>
      </w:r>
    </w:p>
    <w:p w:rsidR="00925984" w:rsidRPr="007C5807" w:rsidRDefault="00925984" w:rsidP="005067AC">
      <w:pPr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gazdasági célú erdő</w:t>
      </w: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b/>
          <w:sz w:val="24"/>
          <w:szCs w:val="24"/>
        </w:rPr>
        <w:t>E</w:t>
      </w:r>
      <w:r w:rsidRPr="007C5807">
        <w:rPr>
          <w:rFonts w:ascii="Times New Roman" w:hAnsi="Times New Roman"/>
          <w:sz w:val="24"/>
          <w:szCs w:val="24"/>
          <w:vertAlign w:val="subscript"/>
        </w:rPr>
        <w:t>GE</w:t>
      </w:r>
    </w:p>
    <w:p w:rsidR="00925984" w:rsidRPr="006A4399" w:rsidRDefault="00925984" w:rsidP="00A0053C">
      <w:pPr>
        <w:pStyle w:val="Listaszerbekezds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6A4399">
        <w:rPr>
          <w:rFonts w:ascii="Times New Roman" w:hAnsi="Times New Roman"/>
          <w:sz w:val="24"/>
          <w:szCs w:val="24"/>
        </w:rPr>
        <w:t>A védelmi célú erdőben építmény nem építhető.</w:t>
      </w:r>
    </w:p>
    <w:p w:rsidR="00925984" w:rsidRPr="006A4399" w:rsidRDefault="00925984" w:rsidP="00A0053C">
      <w:pPr>
        <w:pStyle w:val="Listaszerbekezds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6A4399">
        <w:rPr>
          <w:rFonts w:ascii="Times New Roman" w:hAnsi="Times New Roman"/>
          <w:sz w:val="24"/>
          <w:szCs w:val="24"/>
        </w:rPr>
        <w:t>A gazdasági célú erdőben az elsődleges rendeltetést nem akadályozó, a turizmust természetjárást szolgáló erdei melléképítmények építhetők.</w:t>
      </w:r>
    </w:p>
    <w:p w:rsidR="00925984" w:rsidRPr="007C5807" w:rsidRDefault="00925984" w:rsidP="00925984">
      <w:pPr>
        <w:jc w:val="both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C4380B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Zöldterület</w:t>
      </w:r>
    </w:p>
    <w:p w:rsidR="00925984" w:rsidRPr="007C5807" w:rsidRDefault="00363005" w:rsidP="0036300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19.</w:t>
      </w:r>
      <w:r w:rsidR="00925984"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363005" w:rsidRDefault="00925984" w:rsidP="0085292A">
      <w:pPr>
        <w:pStyle w:val="Listaszerbekezds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363005">
        <w:rPr>
          <w:rFonts w:ascii="Times New Roman" w:hAnsi="Times New Roman"/>
          <w:sz w:val="24"/>
          <w:szCs w:val="24"/>
        </w:rPr>
        <w:t xml:space="preserve">Zöldterületek az SZ-J1 tervlapon   </w:t>
      </w:r>
      <w:r w:rsidRPr="00363005">
        <w:rPr>
          <w:rFonts w:ascii="Times New Roman" w:hAnsi="Times New Roman"/>
          <w:b/>
          <w:sz w:val="24"/>
          <w:szCs w:val="24"/>
        </w:rPr>
        <w:t>ZT</w:t>
      </w:r>
      <w:r w:rsidRPr="00363005">
        <w:rPr>
          <w:rFonts w:ascii="Times New Roman" w:hAnsi="Times New Roman"/>
          <w:sz w:val="24"/>
          <w:szCs w:val="24"/>
        </w:rPr>
        <w:t xml:space="preserve">   jellel feltüntetett területek.</w:t>
      </w:r>
    </w:p>
    <w:p w:rsidR="00925984" w:rsidRPr="00363005" w:rsidRDefault="00925984" w:rsidP="0085292A">
      <w:pPr>
        <w:pStyle w:val="Listaszerbekezds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363005">
        <w:rPr>
          <w:rFonts w:ascii="Times New Roman" w:hAnsi="Times New Roman"/>
          <w:sz w:val="24"/>
          <w:szCs w:val="24"/>
        </w:rPr>
        <w:t xml:space="preserve">A zöldterület rendeltetése községi közpark   </w:t>
      </w:r>
      <w:r w:rsidRPr="00363005">
        <w:rPr>
          <w:rFonts w:ascii="Times New Roman" w:hAnsi="Times New Roman"/>
          <w:b/>
          <w:sz w:val="24"/>
          <w:szCs w:val="24"/>
        </w:rPr>
        <w:t>ZT</w:t>
      </w:r>
      <w:r w:rsidRPr="00363005">
        <w:rPr>
          <w:rFonts w:ascii="Times New Roman" w:hAnsi="Times New Roman"/>
          <w:sz w:val="24"/>
          <w:szCs w:val="24"/>
          <w:vertAlign w:val="subscript"/>
        </w:rPr>
        <w:t>KP</w:t>
      </w:r>
    </w:p>
    <w:p w:rsidR="00925984" w:rsidRPr="007C5807" w:rsidRDefault="00925984" w:rsidP="0085292A">
      <w:pPr>
        <w:pStyle w:val="Listaszerbekezds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közparkban épület nem építhető, melléképítmények közül a kerti építmények helyezhetők el.</w:t>
      </w:r>
    </w:p>
    <w:p w:rsidR="00925984" w:rsidRPr="007C5807" w:rsidRDefault="00925984" w:rsidP="0085292A">
      <w:pPr>
        <w:pStyle w:val="Listaszerbekezds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gazdasági terület telkeinek le nem burkolt és be nem épített felületét zöldfelületként kell kialakítani és fenntartani. A zöldfelületen 100 m</w:t>
      </w:r>
      <w:r w:rsidRPr="007C5807">
        <w:rPr>
          <w:rFonts w:ascii="Times New Roman" w:hAnsi="Times New Roman"/>
          <w:sz w:val="24"/>
          <w:szCs w:val="24"/>
          <w:vertAlign w:val="superscript"/>
        </w:rPr>
        <w:t>2</w:t>
      </w:r>
      <w:r w:rsidRPr="007C5807">
        <w:rPr>
          <w:rFonts w:ascii="Times New Roman" w:hAnsi="Times New Roman"/>
          <w:sz w:val="24"/>
          <w:szCs w:val="24"/>
        </w:rPr>
        <w:t>-enként legalább egy lombos fát kell ültetni.</w:t>
      </w:r>
    </w:p>
    <w:p w:rsidR="00925984" w:rsidRPr="007C5807" w:rsidRDefault="00925984" w:rsidP="0085292A">
      <w:pPr>
        <w:pStyle w:val="Listaszerbekezds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új utcákat legalább egy oldalon fásítani kell.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C4380B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Mezőgazdasági terület</w:t>
      </w:r>
    </w:p>
    <w:p w:rsidR="00925984" w:rsidRPr="007C5807" w:rsidRDefault="00363005" w:rsidP="0036300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20.</w:t>
      </w:r>
      <w:r w:rsidR="00925984"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9E58AC" w:rsidRDefault="00925984" w:rsidP="0085292A">
      <w:pPr>
        <w:pStyle w:val="Listaszerbekezds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9E58AC">
        <w:rPr>
          <w:rFonts w:ascii="Times New Roman" w:hAnsi="Times New Roman"/>
          <w:sz w:val="24"/>
          <w:szCs w:val="24"/>
        </w:rPr>
        <w:t xml:space="preserve">Mezőgazdasági területek az SZ-J2 jelű tervlapon  </w:t>
      </w:r>
      <w:r w:rsidRPr="009E58AC">
        <w:rPr>
          <w:rFonts w:ascii="Times New Roman" w:hAnsi="Times New Roman"/>
          <w:b/>
          <w:sz w:val="24"/>
          <w:szCs w:val="24"/>
        </w:rPr>
        <w:t>MG</w:t>
      </w:r>
      <w:r w:rsidR="00C4380B">
        <w:rPr>
          <w:rFonts w:ascii="Times New Roman" w:hAnsi="Times New Roman"/>
          <w:sz w:val="24"/>
          <w:szCs w:val="24"/>
        </w:rPr>
        <w:t xml:space="preserve">  </w:t>
      </w:r>
      <w:r w:rsidRPr="009E58AC">
        <w:rPr>
          <w:rFonts w:ascii="Times New Roman" w:hAnsi="Times New Roman"/>
          <w:sz w:val="24"/>
          <w:szCs w:val="24"/>
        </w:rPr>
        <w:t>jellel feltüntetett területek, melyeknek felosztása sajátos használat szerint a következő:</w:t>
      </w:r>
    </w:p>
    <w:p w:rsidR="00925984" w:rsidRPr="009E58AC" w:rsidRDefault="00925984" w:rsidP="009E58AC">
      <w:pPr>
        <w:pStyle w:val="Listaszerbekezds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9E58AC">
        <w:rPr>
          <w:rFonts w:ascii="Times New Roman" w:hAnsi="Times New Roman"/>
          <w:sz w:val="24"/>
          <w:szCs w:val="24"/>
        </w:rPr>
        <w:t>általános mezőgazdasági terület</w:t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b/>
          <w:sz w:val="24"/>
          <w:szCs w:val="24"/>
        </w:rPr>
        <w:t>Á</w:t>
      </w:r>
    </w:p>
    <w:p w:rsidR="00925984" w:rsidRPr="009E58AC" w:rsidRDefault="00925984" w:rsidP="009E58AC">
      <w:pPr>
        <w:pStyle w:val="Listaszerbekezds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9E58AC">
        <w:rPr>
          <w:rFonts w:ascii="Times New Roman" w:hAnsi="Times New Roman"/>
          <w:sz w:val="24"/>
          <w:szCs w:val="24"/>
        </w:rPr>
        <w:t>gazdálkodási terület</w:t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b/>
          <w:sz w:val="24"/>
          <w:szCs w:val="24"/>
        </w:rPr>
        <w:t>G</w:t>
      </w:r>
    </w:p>
    <w:p w:rsidR="00925984" w:rsidRPr="009E58AC" w:rsidRDefault="00925984" w:rsidP="009E58AC">
      <w:pPr>
        <w:pStyle w:val="Listaszerbekezds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9E58AC">
        <w:rPr>
          <w:rFonts w:ascii="Times New Roman" w:hAnsi="Times New Roman"/>
          <w:sz w:val="24"/>
          <w:szCs w:val="24"/>
        </w:rPr>
        <w:t>kertek területe</w:t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sz w:val="24"/>
          <w:szCs w:val="24"/>
        </w:rPr>
        <w:tab/>
      </w:r>
      <w:r w:rsidRPr="009E58AC">
        <w:rPr>
          <w:rFonts w:ascii="Times New Roman" w:hAnsi="Times New Roman"/>
          <w:b/>
          <w:sz w:val="24"/>
          <w:szCs w:val="24"/>
        </w:rPr>
        <w:t>K</w:t>
      </w:r>
    </w:p>
    <w:p w:rsidR="00925984" w:rsidRPr="007C5807" w:rsidRDefault="00925984" w:rsidP="00F710B9">
      <w:pPr>
        <w:pStyle w:val="Listaszerbekezds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általános mezőgazdasági terület (</w:t>
      </w:r>
      <w:r w:rsidRPr="007C5807">
        <w:rPr>
          <w:rFonts w:ascii="Times New Roman" w:hAnsi="Times New Roman"/>
          <w:b/>
          <w:sz w:val="24"/>
          <w:szCs w:val="24"/>
        </w:rPr>
        <w:t>A</w:t>
      </w:r>
      <w:r w:rsidRPr="007C5807">
        <w:rPr>
          <w:rFonts w:ascii="Times New Roman" w:hAnsi="Times New Roman"/>
          <w:sz w:val="24"/>
          <w:szCs w:val="24"/>
        </w:rPr>
        <w:t xml:space="preserve"> jelű) telkei közül azokon a földrészleteken, amelyek a belterületi telkekhez közvetlenül csatlakoznak, szélességük meghaladja a 16 m-t, területük meghaladja az 1500 m</w:t>
      </w:r>
      <w:r w:rsidRPr="007C5807">
        <w:rPr>
          <w:rFonts w:ascii="Times New Roman" w:hAnsi="Times New Roman"/>
          <w:sz w:val="24"/>
          <w:szCs w:val="24"/>
          <w:vertAlign w:val="superscript"/>
        </w:rPr>
        <w:t>2</w:t>
      </w:r>
      <w:r w:rsidRPr="007C5807">
        <w:rPr>
          <w:rFonts w:ascii="Times New Roman" w:hAnsi="Times New Roman"/>
          <w:sz w:val="24"/>
          <w:szCs w:val="24"/>
        </w:rPr>
        <w:t>-tm elhelyezhetők a növénytermesztéssel kapcsolatos tároló építmények, állattartó épületek a telek legfeljebb 3%-os beépítésével. Ezeket az épületeket a belterületi határtól mért 500 m-en belül kell elhelyezni.</w:t>
      </w:r>
    </w:p>
    <w:p w:rsidR="00925984" w:rsidRPr="00827CF7" w:rsidRDefault="00925984" w:rsidP="00F710B9">
      <w:pPr>
        <w:pStyle w:val="Listaszerbekezds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827CF7">
        <w:rPr>
          <w:rFonts w:ascii="Times New Roman" w:hAnsi="Times New Roman"/>
          <w:sz w:val="24"/>
          <w:szCs w:val="24"/>
        </w:rPr>
        <w:t>A gazdálkodási övezet (</w:t>
      </w:r>
      <w:r w:rsidRPr="00827CF7">
        <w:rPr>
          <w:rFonts w:ascii="Times New Roman" w:hAnsi="Times New Roman"/>
          <w:b/>
          <w:sz w:val="24"/>
          <w:szCs w:val="24"/>
        </w:rPr>
        <w:t>G</w:t>
      </w:r>
      <w:r w:rsidRPr="00827CF7">
        <w:rPr>
          <w:rFonts w:ascii="Times New Roman" w:hAnsi="Times New Roman"/>
          <w:sz w:val="24"/>
          <w:szCs w:val="24"/>
        </w:rPr>
        <w:t xml:space="preserve"> jelű) telkein a mezőgazdasági tevékenységhez kapcsolódó gazdasági tároló épületek építhetők, továbbá azon telkeken, amelyek a település védendő területének 1000 m-es távolságán kívül esnek állattartó épületek is elhelyezhetők, 2 ha összefüggő területnagyságonként, a telek legfeljebb 3%-os beépítésével, ha a telek szélessége meghaladja a 16 m-t.</w:t>
      </w:r>
    </w:p>
    <w:p w:rsidR="00925984" w:rsidRPr="007C5807" w:rsidRDefault="00925984" w:rsidP="00F710B9">
      <w:pPr>
        <w:pStyle w:val="Listaszerbekezds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 xml:space="preserve">A  </w:t>
      </w:r>
      <w:r w:rsidRPr="007C5807">
        <w:rPr>
          <w:rFonts w:ascii="Times New Roman" w:hAnsi="Times New Roman"/>
          <w:b/>
          <w:sz w:val="24"/>
          <w:szCs w:val="24"/>
        </w:rPr>
        <w:t>K</w:t>
      </w:r>
      <w:r w:rsidR="00C4380B">
        <w:rPr>
          <w:rFonts w:ascii="Times New Roman" w:hAnsi="Times New Roman"/>
          <w:sz w:val="24"/>
          <w:szCs w:val="24"/>
        </w:rPr>
        <w:t xml:space="preserve">  </w:t>
      </w:r>
      <w:r w:rsidRPr="007C5807">
        <w:rPr>
          <w:rFonts w:ascii="Times New Roman" w:hAnsi="Times New Roman"/>
          <w:sz w:val="24"/>
          <w:szCs w:val="24"/>
        </w:rPr>
        <w:t>jelű övezetbe a kertek területei tartoznak. Az övezet telkei 1000 m</w:t>
      </w:r>
      <w:r w:rsidRPr="007C5807">
        <w:rPr>
          <w:rFonts w:ascii="Times New Roman" w:hAnsi="Times New Roman"/>
          <w:sz w:val="24"/>
          <w:szCs w:val="24"/>
          <w:vertAlign w:val="superscript"/>
        </w:rPr>
        <w:t>2</w:t>
      </w:r>
      <w:r w:rsidRPr="007C5807">
        <w:rPr>
          <w:rFonts w:ascii="Times New Roman" w:hAnsi="Times New Roman"/>
          <w:sz w:val="24"/>
          <w:szCs w:val="24"/>
        </w:rPr>
        <w:t>-es területnagyság felett tároló és pihenő épületek elhelyezhetők, a telek legfeljebb 3%-os beépítésével, ha a telek szélessége meghaladja a 12 m-t.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C4380B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Vízgazdálkodási terület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21. 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F11B2E">
      <w:pPr>
        <w:pStyle w:val="Listaszerbekezds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vízgazdálkodási területbe tartoznak:</w:t>
      </w:r>
    </w:p>
    <w:p w:rsidR="00925984" w:rsidRPr="007C5807" w:rsidRDefault="00925984" w:rsidP="005067AC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Ikva patak területe</w:t>
      </w:r>
    </w:p>
    <w:p w:rsidR="00925984" w:rsidRPr="007C5807" w:rsidRDefault="00925984" w:rsidP="005067AC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jelentős víztelenítő árkok területe</w:t>
      </w:r>
    </w:p>
    <w:p w:rsidR="00925984" w:rsidRPr="007C5807" w:rsidRDefault="00925984" w:rsidP="005067AC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árvízi tározó területe</w:t>
      </w:r>
    </w:p>
    <w:p w:rsidR="00925984" w:rsidRPr="007C5807" w:rsidRDefault="00925984" w:rsidP="005067AC">
      <w:pPr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védőfásítás területe.</w:t>
      </w:r>
    </w:p>
    <w:p w:rsidR="00925984" w:rsidRPr="007C5807" w:rsidRDefault="00925984" w:rsidP="00F11B2E">
      <w:pPr>
        <w:pStyle w:val="Listaszerbekezds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Az árvízi tározó területén az állandó vízborításra nem tervezett területeket ligetszerűen fával, cserjével be kell ültetni. Az állandó vízborításra nem tervezett területeken sétautak, pihenőhelyek létesíthetőek. Az övezet veszélyes környezetnek</w:t>
      </w:r>
      <w:r w:rsidR="009E2192">
        <w:rPr>
          <w:rStyle w:val="Lbjegyzet-hivatkozs"/>
          <w:rFonts w:ascii="Times New Roman" w:hAnsi="Times New Roman"/>
          <w:sz w:val="24"/>
          <w:szCs w:val="24"/>
        </w:rPr>
        <w:footnoteReference w:id="5"/>
      </w:r>
      <w:r w:rsidRPr="007C5807">
        <w:rPr>
          <w:rFonts w:ascii="Times New Roman" w:hAnsi="Times New Roman"/>
          <w:sz w:val="24"/>
          <w:szCs w:val="24"/>
        </w:rPr>
        <w:t xml:space="preserve"> minősül. </w:t>
      </w:r>
    </w:p>
    <w:p w:rsidR="00925984" w:rsidRPr="007C5807" w:rsidRDefault="00925984" w:rsidP="00F11B2E">
      <w:pPr>
        <w:pStyle w:val="Listaszerbekezds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védőfásítás területén vízfelület létesíthető, valamint ligetes fásítást kell létrehozni és fenntartani.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C4380B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Közműellátás</w:t>
      </w:r>
    </w:p>
    <w:p w:rsidR="00925984" w:rsidRPr="007C5807" w:rsidRDefault="00A0596E" w:rsidP="00A0596E">
      <w:pPr>
        <w:ind w:left="5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</w:t>
      </w:r>
      <w:r w:rsidR="00925984" w:rsidRPr="007C5807">
        <w:rPr>
          <w:rFonts w:ascii="Times New Roman" w:hAnsi="Times New Roman"/>
          <w:b/>
          <w:sz w:val="24"/>
          <w:szCs w:val="24"/>
        </w:rPr>
        <w:t>§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F11B2E">
      <w:pPr>
        <w:pStyle w:val="Listaszerbekezds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lakó és gazdasági területeket legkésőbb az épületek használatba vételéig el kell látni</w:t>
      </w:r>
    </w:p>
    <w:p w:rsidR="00925984" w:rsidRPr="007C5807" w:rsidRDefault="00925984" w:rsidP="005067AC">
      <w:pPr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közműves villamos energiával</w:t>
      </w:r>
    </w:p>
    <w:p w:rsidR="00925984" w:rsidRPr="007C5807" w:rsidRDefault="00925984" w:rsidP="005067AC">
      <w:pPr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közműves ivóvízzel</w:t>
      </w:r>
    </w:p>
    <w:p w:rsidR="00925984" w:rsidRPr="007C5807" w:rsidRDefault="00925984" w:rsidP="005067AC">
      <w:pPr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közműves szennyvízelvezetéssel</w:t>
      </w:r>
    </w:p>
    <w:p w:rsidR="00925984" w:rsidRPr="007C5807" w:rsidRDefault="00925984" w:rsidP="005067AC">
      <w:pPr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csapadékvíz elvezetésére szolgáló nyílt árokkal.</w:t>
      </w:r>
    </w:p>
    <w:p w:rsidR="00925984" w:rsidRPr="007C5807" w:rsidRDefault="00925984" w:rsidP="00E74C9E">
      <w:pPr>
        <w:pStyle w:val="Listaszerbekezds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A közműves ivóvízhálózat a 35/1996. (XII. 29.) BM rendelet 1. sz. melléklete 47. § és 49. § (1)-(3) bekezdésére is figyelemmel kell kialakítani.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A0596E" w:rsidRDefault="00925984" w:rsidP="00A0596E">
      <w:pPr>
        <w:pStyle w:val="Listaszerbekezds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A0596E">
        <w:rPr>
          <w:rFonts w:ascii="Times New Roman" w:hAnsi="Times New Roman"/>
          <w:b/>
          <w:sz w:val="24"/>
          <w:szCs w:val="24"/>
        </w:rPr>
        <w:t>FEJEZET</w:t>
      </w:r>
    </w:p>
    <w:p w:rsidR="00925984" w:rsidRPr="007C5807" w:rsidRDefault="00925984" w:rsidP="0092598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EGYÉB</w:t>
      </w:r>
    </w:p>
    <w:p w:rsidR="00925984" w:rsidRPr="007C5807" w:rsidRDefault="00925984" w:rsidP="0092598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  <w:r w:rsidRPr="007C5807">
        <w:rPr>
          <w:rFonts w:ascii="Times New Roman" w:hAnsi="Times New Roman"/>
          <w:b/>
          <w:sz w:val="24"/>
          <w:szCs w:val="24"/>
        </w:rPr>
        <w:t>Az építési előírások érvényessége</w:t>
      </w:r>
    </w:p>
    <w:p w:rsidR="00925984" w:rsidRPr="007C5807" w:rsidRDefault="00925984" w:rsidP="0092598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Ez a rendelet a kihirdetése napján lép hatályba. Ezzel egyidejűleg a 7/1996. (VII. 23.) rendelet érvényét veszti.</w:t>
      </w: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ab/>
        <w:t>Marton Ferenc sk.</w:t>
      </w:r>
      <w:r w:rsidRPr="007C5807">
        <w:rPr>
          <w:rFonts w:ascii="Times New Roman" w:hAnsi="Times New Roman"/>
          <w:sz w:val="24"/>
          <w:szCs w:val="24"/>
        </w:rPr>
        <w:tab/>
        <w:t>Kardosné Balika Stefánia sk.</w:t>
      </w: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ab/>
        <w:t>polgármester</w:t>
      </w:r>
      <w:r w:rsidRPr="007C5807">
        <w:rPr>
          <w:rFonts w:ascii="Times New Roman" w:hAnsi="Times New Roman"/>
          <w:sz w:val="24"/>
          <w:szCs w:val="24"/>
        </w:rPr>
        <w:tab/>
        <w:t>jegyző</w:t>
      </w: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>Kihirdetés napja: 2000. február 23.</w:t>
      </w: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  <w:t>Kardosné Balika Stefánia sk.</w:t>
      </w: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  <w:r w:rsidRPr="007C5807">
        <w:rPr>
          <w:rFonts w:ascii="Times New Roman" w:hAnsi="Times New Roman"/>
          <w:sz w:val="24"/>
          <w:szCs w:val="24"/>
        </w:rPr>
        <w:tab/>
      </w:r>
      <w:r w:rsidRPr="007C5807">
        <w:rPr>
          <w:rFonts w:ascii="Times New Roman" w:hAnsi="Times New Roman"/>
          <w:sz w:val="24"/>
          <w:szCs w:val="24"/>
        </w:rPr>
        <w:tab/>
        <w:t>jegyző</w:t>
      </w:r>
    </w:p>
    <w:p w:rsidR="00925984" w:rsidRPr="007C5807" w:rsidRDefault="00925984" w:rsidP="00925984">
      <w:pPr>
        <w:tabs>
          <w:tab w:val="center" w:pos="2057"/>
          <w:tab w:val="center" w:pos="7106"/>
        </w:tabs>
        <w:jc w:val="both"/>
        <w:rPr>
          <w:rFonts w:ascii="Times New Roman" w:hAnsi="Times New Roman"/>
          <w:sz w:val="24"/>
          <w:szCs w:val="24"/>
        </w:rPr>
      </w:pPr>
    </w:p>
    <w:sectPr w:rsidR="00925984" w:rsidRPr="007C5807" w:rsidSect="00EE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522" w:rsidRDefault="000D7522" w:rsidP="00925984">
      <w:r>
        <w:separator/>
      </w:r>
    </w:p>
  </w:endnote>
  <w:endnote w:type="continuationSeparator" w:id="1">
    <w:p w:rsidR="000D7522" w:rsidRDefault="000D7522" w:rsidP="00925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522" w:rsidRDefault="000D7522" w:rsidP="00925984">
      <w:r>
        <w:separator/>
      </w:r>
    </w:p>
  </w:footnote>
  <w:footnote w:type="continuationSeparator" w:id="1">
    <w:p w:rsidR="000D7522" w:rsidRDefault="000D7522" w:rsidP="00925984">
      <w:r>
        <w:continuationSeparator/>
      </w:r>
    </w:p>
  </w:footnote>
  <w:footnote w:id="2">
    <w:p w:rsidR="00201C21" w:rsidRDefault="00201C21">
      <w:pPr>
        <w:pStyle w:val="Lbjegyzetszveg"/>
      </w:pPr>
    </w:p>
  </w:footnote>
  <w:footnote w:id="3">
    <w:p w:rsidR="00201C21" w:rsidRDefault="00201C21">
      <w:pPr>
        <w:pStyle w:val="Lbjegyzetszveg"/>
      </w:pPr>
    </w:p>
  </w:footnote>
  <w:footnote w:id="4">
    <w:p w:rsidR="00201C21" w:rsidRDefault="00201C21">
      <w:pPr>
        <w:pStyle w:val="Lbjegyzetszveg"/>
      </w:pPr>
    </w:p>
  </w:footnote>
  <w:footnote w:id="5">
    <w:p w:rsidR="00201C21" w:rsidRDefault="00201C21">
      <w:pPr>
        <w:pStyle w:val="Lbjegyzetszveg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8F886E6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3824D75"/>
    <w:multiLevelType w:val="hybridMultilevel"/>
    <w:tmpl w:val="E26038DE"/>
    <w:lvl w:ilvl="0" w:tplc="5AC228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57D68"/>
    <w:multiLevelType w:val="hybridMultilevel"/>
    <w:tmpl w:val="1B8895E4"/>
    <w:lvl w:ilvl="0" w:tplc="0ED43B2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EC726BA2">
      <w:start w:val="1"/>
      <w:numFmt w:val="decimal"/>
      <w:lvlText w:val="(%3)"/>
      <w:lvlJc w:val="right"/>
      <w:pPr>
        <w:ind w:left="2084" w:hanging="180"/>
      </w:pPr>
      <w:rPr>
        <w:rFonts w:ascii="Times New Roman" w:eastAsia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ED28B6"/>
    <w:multiLevelType w:val="hybridMultilevel"/>
    <w:tmpl w:val="8AD23C9C"/>
    <w:lvl w:ilvl="0" w:tplc="E53CE594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D0A5C"/>
    <w:multiLevelType w:val="hybridMultilevel"/>
    <w:tmpl w:val="11E24FD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666E4"/>
    <w:multiLevelType w:val="hybridMultilevel"/>
    <w:tmpl w:val="1E807544"/>
    <w:lvl w:ilvl="0" w:tplc="A52623FE">
      <w:start w:val="1"/>
      <w:numFmt w:val="bullet"/>
      <w:lvlText w:val="-"/>
      <w:lvlJc w:val="left"/>
      <w:pPr>
        <w:tabs>
          <w:tab w:val="num" w:pos="284"/>
        </w:tabs>
        <w:ind w:left="0" w:firstLine="284"/>
      </w:pPr>
      <w:rPr>
        <w:rFonts w:ascii="Verdana" w:hAnsi="Verdana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516826"/>
    <w:multiLevelType w:val="hybridMultilevel"/>
    <w:tmpl w:val="393AB44C"/>
    <w:lvl w:ilvl="0" w:tplc="5ED0B63C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F36D2"/>
    <w:multiLevelType w:val="hybridMultilevel"/>
    <w:tmpl w:val="F9361334"/>
    <w:lvl w:ilvl="0" w:tplc="BC5C970E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C322B8"/>
    <w:multiLevelType w:val="hybridMultilevel"/>
    <w:tmpl w:val="910A9238"/>
    <w:lvl w:ilvl="0" w:tplc="54E89A58">
      <w:start w:val="49"/>
      <w:numFmt w:val="decimal"/>
      <w:lvlText w:val="(%1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7E67F30"/>
    <w:multiLevelType w:val="hybridMultilevel"/>
    <w:tmpl w:val="6AE652E4"/>
    <w:lvl w:ilvl="0" w:tplc="A650E7FC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2014A0"/>
    <w:multiLevelType w:val="hybridMultilevel"/>
    <w:tmpl w:val="94DAFEAC"/>
    <w:lvl w:ilvl="0" w:tplc="1FE84BE2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625529"/>
    <w:multiLevelType w:val="hybridMultilevel"/>
    <w:tmpl w:val="66A2C5DC"/>
    <w:lvl w:ilvl="0" w:tplc="6002A9C6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3CA4B9A4">
      <w:start w:val="1"/>
      <w:numFmt w:val="bullet"/>
      <w:lvlText w:val="-"/>
      <w:lvlJc w:val="left"/>
      <w:pPr>
        <w:tabs>
          <w:tab w:val="num" w:pos="284"/>
        </w:tabs>
        <w:ind w:left="0" w:firstLine="284"/>
      </w:pPr>
      <w:rPr>
        <w:rFonts w:ascii="Verdana" w:hAnsi="Verdana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93309F"/>
    <w:multiLevelType w:val="hybridMultilevel"/>
    <w:tmpl w:val="D9484276"/>
    <w:lvl w:ilvl="0" w:tplc="764A7E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AB0A3C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7A211E">
      <w:start w:val="1"/>
      <w:numFmt w:val="decimal"/>
      <w:lvlText w:val="(%3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3" w:tplc="4EF6ACAC">
      <w:start w:val="2"/>
      <w:numFmt w:val="lowerLetter"/>
      <w:lvlText w:val="%4)"/>
      <w:lvlJc w:val="left"/>
      <w:pPr>
        <w:tabs>
          <w:tab w:val="num" w:pos="284"/>
        </w:tabs>
        <w:ind w:left="0" w:firstLine="284"/>
      </w:pPr>
      <w:rPr>
        <w:i/>
      </w:rPr>
    </w:lvl>
    <w:lvl w:ilvl="4" w:tplc="46AC98C4">
      <w:start w:val="1"/>
      <w:numFmt w:val="decimal"/>
      <w:lvlText w:val="(%5)"/>
      <w:lvlJc w:val="left"/>
      <w:pPr>
        <w:tabs>
          <w:tab w:val="num" w:pos="284"/>
        </w:tabs>
        <w:ind w:left="0" w:firstLine="284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336287"/>
    <w:multiLevelType w:val="hybridMultilevel"/>
    <w:tmpl w:val="051C6EA8"/>
    <w:lvl w:ilvl="0" w:tplc="9D50911A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FD04D9"/>
    <w:multiLevelType w:val="hybridMultilevel"/>
    <w:tmpl w:val="6FE8BB92"/>
    <w:lvl w:ilvl="0" w:tplc="453C8DE4">
      <w:start w:val="1"/>
      <w:numFmt w:val="bullet"/>
      <w:lvlText w:val="-"/>
      <w:lvlJc w:val="left"/>
      <w:pPr>
        <w:tabs>
          <w:tab w:val="num" w:pos="284"/>
        </w:tabs>
        <w:ind w:left="0" w:firstLine="284"/>
      </w:pPr>
      <w:rPr>
        <w:rFonts w:ascii="Verdana" w:hAnsi="Verdana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3D1312"/>
    <w:multiLevelType w:val="hybridMultilevel"/>
    <w:tmpl w:val="21C60286"/>
    <w:lvl w:ilvl="0" w:tplc="74BCF35E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B011D0"/>
    <w:multiLevelType w:val="hybridMultilevel"/>
    <w:tmpl w:val="06A08DDA"/>
    <w:lvl w:ilvl="0" w:tplc="8574548C">
      <w:start w:val="1"/>
      <w:numFmt w:val="lowerLetter"/>
      <w:lvlText w:val="%1)"/>
      <w:lvlJc w:val="left"/>
      <w:pPr>
        <w:tabs>
          <w:tab w:val="num" w:pos="284"/>
        </w:tabs>
        <w:ind w:left="0" w:firstLine="284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FF7997"/>
    <w:multiLevelType w:val="hybridMultilevel"/>
    <w:tmpl w:val="393AB44C"/>
    <w:lvl w:ilvl="0" w:tplc="5ED0B63C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457D8A"/>
    <w:multiLevelType w:val="hybridMultilevel"/>
    <w:tmpl w:val="F318A8BA"/>
    <w:lvl w:ilvl="0" w:tplc="7A7A211E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BE5591"/>
    <w:multiLevelType w:val="hybridMultilevel"/>
    <w:tmpl w:val="12D00F96"/>
    <w:lvl w:ilvl="0" w:tplc="040E0011">
      <w:start w:val="8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F67DC9"/>
    <w:multiLevelType w:val="hybridMultilevel"/>
    <w:tmpl w:val="771E43EC"/>
    <w:lvl w:ilvl="0" w:tplc="8936870C">
      <w:start w:val="1"/>
      <w:numFmt w:val="lowerLetter"/>
      <w:lvlText w:val="%1)"/>
      <w:lvlJc w:val="left"/>
      <w:pPr>
        <w:tabs>
          <w:tab w:val="num" w:pos="284"/>
        </w:tabs>
        <w:ind w:left="0" w:firstLine="284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EF48C7"/>
    <w:multiLevelType w:val="hybridMultilevel"/>
    <w:tmpl w:val="DCECF794"/>
    <w:lvl w:ilvl="0" w:tplc="54C68AFE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43491D"/>
    <w:multiLevelType w:val="hybridMultilevel"/>
    <w:tmpl w:val="DF22C874"/>
    <w:lvl w:ilvl="0" w:tplc="4DB0D8C8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76B5DC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C148DD"/>
    <w:multiLevelType w:val="hybridMultilevel"/>
    <w:tmpl w:val="F5FEC08A"/>
    <w:lvl w:ilvl="0" w:tplc="E3EC8310">
      <w:start w:val="6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4E4908"/>
    <w:multiLevelType w:val="multilevel"/>
    <w:tmpl w:val="1A966D54"/>
    <w:lvl w:ilvl="0">
      <w:start w:val="1"/>
      <w:numFmt w:val="decimal"/>
      <w:pStyle w:val="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268408E"/>
    <w:multiLevelType w:val="hybridMultilevel"/>
    <w:tmpl w:val="E4AAEC9E"/>
    <w:lvl w:ilvl="0" w:tplc="6F1ACF3C">
      <w:start w:val="1"/>
      <w:numFmt w:val="lowerLetter"/>
      <w:pStyle w:val="HSZalpont"/>
      <w:lvlText w:val="%1)"/>
      <w:lvlJc w:val="left"/>
      <w:pPr>
        <w:ind w:left="718" w:hanging="360"/>
      </w:pPr>
      <w:rPr>
        <w:rFonts w:hint="default"/>
        <w:b w:val="0"/>
        <w:i/>
      </w:rPr>
    </w:lvl>
    <w:lvl w:ilvl="1" w:tplc="53AA0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770A29"/>
    <w:multiLevelType w:val="hybridMultilevel"/>
    <w:tmpl w:val="D2EC50BC"/>
    <w:lvl w:ilvl="0" w:tplc="8318B320">
      <w:start w:val="1"/>
      <w:numFmt w:val="lowerLetter"/>
      <w:lvlText w:val="%1)"/>
      <w:lvlJc w:val="left"/>
      <w:pPr>
        <w:tabs>
          <w:tab w:val="num" w:pos="284"/>
        </w:tabs>
        <w:ind w:left="0" w:firstLine="284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3D4A00"/>
    <w:multiLevelType w:val="hybridMultilevel"/>
    <w:tmpl w:val="0A522AA2"/>
    <w:lvl w:ilvl="0" w:tplc="BD18BA9C">
      <w:start w:val="2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B95A32E0">
      <w:start w:val="2"/>
      <w:numFmt w:val="lowerLetter"/>
      <w:lvlText w:val="%2)"/>
      <w:lvlJc w:val="left"/>
      <w:pPr>
        <w:tabs>
          <w:tab w:val="num" w:pos="284"/>
        </w:tabs>
        <w:ind w:left="0" w:firstLine="284"/>
      </w:pPr>
      <w:rPr>
        <w:i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7A03F3"/>
    <w:multiLevelType w:val="hybridMultilevel"/>
    <w:tmpl w:val="5E4CF5B0"/>
    <w:lvl w:ilvl="0" w:tplc="8430CAB0">
      <w:start w:val="1"/>
      <w:numFmt w:val="bullet"/>
      <w:lvlText w:val="-"/>
      <w:lvlJc w:val="left"/>
      <w:pPr>
        <w:tabs>
          <w:tab w:val="num" w:pos="284"/>
        </w:tabs>
        <w:ind w:left="0" w:firstLine="284"/>
      </w:pPr>
      <w:rPr>
        <w:rFonts w:ascii="Verdana" w:hAnsi="Verdana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957591"/>
    <w:multiLevelType w:val="hybridMultilevel"/>
    <w:tmpl w:val="393AB44C"/>
    <w:lvl w:ilvl="0" w:tplc="5ED0B63C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081DB5"/>
    <w:multiLevelType w:val="hybridMultilevel"/>
    <w:tmpl w:val="393AB44C"/>
    <w:lvl w:ilvl="0" w:tplc="5ED0B63C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095DD5"/>
    <w:multiLevelType w:val="hybridMultilevel"/>
    <w:tmpl w:val="BCF69F74"/>
    <w:lvl w:ilvl="0" w:tplc="BFBE640C">
      <w:start w:val="1"/>
      <w:numFmt w:val="decimal"/>
      <w:pStyle w:val="HSZbekezds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264206C"/>
    <w:multiLevelType w:val="hybridMultilevel"/>
    <w:tmpl w:val="79D69F20"/>
    <w:lvl w:ilvl="0" w:tplc="95544E32">
      <w:start w:val="1"/>
      <w:numFmt w:val="lowerLetter"/>
      <w:lvlText w:val="%1)"/>
      <w:lvlJc w:val="left"/>
      <w:pPr>
        <w:tabs>
          <w:tab w:val="num" w:pos="284"/>
        </w:tabs>
        <w:ind w:left="0" w:firstLine="284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6521DA"/>
    <w:multiLevelType w:val="hybridMultilevel"/>
    <w:tmpl w:val="904E9BDC"/>
    <w:lvl w:ilvl="0" w:tplc="3E908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76537C"/>
    <w:multiLevelType w:val="hybridMultilevel"/>
    <w:tmpl w:val="24649A9C"/>
    <w:lvl w:ilvl="0" w:tplc="AB5422E6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DD5817"/>
    <w:multiLevelType w:val="hybridMultilevel"/>
    <w:tmpl w:val="2BB2A1A4"/>
    <w:lvl w:ilvl="0" w:tplc="DC36A89E">
      <w:start w:val="27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471E1E"/>
    <w:multiLevelType w:val="hybridMultilevel"/>
    <w:tmpl w:val="37787FE6"/>
    <w:lvl w:ilvl="0" w:tplc="8F88C378">
      <w:start w:val="1"/>
      <w:numFmt w:val="bullet"/>
      <w:lvlText w:val="-"/>
      <w:lvlJc w:val="left"/>
      <w:pPr>
        <w:tabs>
          <w:tab w:val="num" w:pos="284"/>
        </w:tabs>
        <w:ind w:left="0" w:firstLine="284"/>
      </w:pPr>
      <w:rPr>
        <w:rFonts w:ascii="Verdana" w:hAnsi="Verdana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6530868"/>
    <w:multiLevelType w:val="hybridMultilevel"/>
    <w:tmpl w:val="0F9C5132"/>
    <w:lvl w:ilvl="0" w:tplc="CAF0E5EA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9303F3"/>
    <w:multiLevelType w:val="hybridMultilevel"/>
    <w:tmpl w:val="393AB44C"/>
    <w:lvl w:ilvl="0" w:tplc="5ED0B63C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81866"/>
    <w:multiLevelType w:val="hybridMultilevel"/>
    <w:tmpl w:val="38129A1C"/>
    <w:lvl w:ilvl="0" w:tplc="BE369818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2657FE"/>
    <w:multiLevelType w:val="hybridMultilevel"/>
    <w:tmpl w:val="C2C0DFE4"/>
    <w:lvl w:ilvl="0" w:tplc="2B0CDD02">
      <w:start w:val="1"/>
      <w:numFmt w:val="lowerLetter"/>
      <w:lvlText w:val="%1)"/>
      <w:lvlJc w:val="left"/>
      <w:pPr>
        <w:tabs>
          <w:tab w:val="num" w:pos="284"/>
        </w:tabs>
        <w:ind w:left="0" w:firstLine="284"/>
      </w:pPr>
      <w:rPr>
        <w:i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E91DD2"/>
    <w:multiLevelType w:val="hybridMultilevel"/>
    <w:tmpl w:val="C766417C"/>
    <w:lvl w:ilvl="0" w:tplc="C23E42A6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EDA3AAA">
      <w:start w:val="5"/>
      <w:numFmt w:val="decimal"/>
      <w:lvlText w:val="(%2)"/>
      <w:lvlJc w:val="left"/>
      <w:pPr>
        <w:tabs>
          <w:tab w:val="num" w:pos="284"/>
        </w:tabs>
        <w:ind w:left="0" w:firstLine="284"/>
      </w:pPr>
    </w:lvl>
    <w:lvl w:ilvl="2" w:tplc="A4140F58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6E53C7"/>
    <w:multiLevelType w:val="hybridMultilevel"/>
    <w:tmpl w:val="F13647BE"/>
    <w:lvl w:ilvl="0" w:tplc="15D29380">
      <w:start w:val="1"/>
      <w:numFmt w:val="bullet"/>
      <w:lvlText w:val="-"/>
      <w:lvlJc w:val="left"/>
      <w:pPr>
        <w:tabs>
          <w:tab w:val="num" w:pos="284"/>
        </w:tabs>
        <w:ind w:left="0" w:firstLine="284"/>
      </w:pPr>
      <w:rPr>
        <w:rFonts w:ascii="Verdana" w:hAnsi="Verdana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CB1694"/>
    <w:multiLevelType w:val="hybridMultilevel"/>
    <w:tmpl w:val="1982E648"/>
    <w:lvl w:ilvl="0" w:tplc="B148B056">
      <w:start w:val="1"/>
      <w:numFmt w:val="decimal"/>
      <w:lvlText w:val="(%1)"/>
      <w:lvlJc w:val="left"/>
      <w:pPr>
        <w:tabs>
          <w:tab w:val="num" w:pos="284"/>
        </w:tabs>
        <w:ind w:left="0" w:firstLine="284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41535F"/>
    <w:multiLevelType w:val="multilevel"/>
    <w:tmpl w:val="7910012E"/>
    <w:lvl w:ilvl="0">
      <w:start w:val="24"/>
      <w:numFmt w:val="decimal"/>
      <w:pStyle w:val="Kpalrs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>
    <w:nsid w:val="7E747022"/>
    <w:multiLevelType w:val="hybridMultilevel"/>
    <w:tmpl w:val="2F5C5E46"/>
    <w:lvl w:ilvl="0" w:tplc="A3E295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4"/>
  </w:num>
  <w:num w:numId="3">
    <w:abstractNumId w:val="12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9"/>
  </w:num>
  <w:num w:numId="35">
    <w:abstractNumId w:val="4"/>
  </w:num>
  <w:num w:numId="36">
    <w:abstractNumId w:val="12"/>
  </w:num>
  <w:num w:numId="37">
    <w:abstractNumId w:val="5"/>
  </w:num>
  <w:num w:numId="38">
    <w:abstractNumId w:val="1"/>
  </w:num>
  <w:num w:numId="39">
    <w:abstractNumId w:val="18"/>
  </w:num>
  <w:num w:numId="40">
    <w:abstractNumId w:val="29"/>
  </w:num>
  <w:num w:numId="41">
    <w:abstractNumId w:val="6"/>
  </w:num>
  <w:num w:numId="42">
    <w:abstractNumId w:val="38"/>
  </w:num>
  <w:num w:numId="43">
    <w:abstractNumId w:val="30"/>
  </w:num>
  <w:num w:numId="44">
    <w:abstractNumId w:val="17"/>
  </w:num>
  <w:num w:numId="45">
    <w:abstractNumId w:val="33"/>
  </w:num>
  <w:num w:numId="46">
    <w:abstractNumId w:val="25"/>
  </w:num>
  <w:num w:numId="47">
    <w:abstractNumId w:val="24"/>
  </w:num>
  <w:num w:numId="48">
    <w:abstractNumId w:val="31"/>
    <w:lvlOverride w:ilvl="0">
      <w:startOverride w:val="1"/>
    </w:lvlOverride>
  </w:num>
  <w:num w:numId="49">
    <w:abstractNumId w:val="25"/>
    <w:lvlOverride w:ilvl="0">
      <w:startOverride w:val="1"/>
    </w:lvlOverride>
  </w:num>
  <w:num w:numId="50">
    <w:abstractNumId w:val="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984"/>
    <w:rsid w:val="000827DE"/>
    <w:rsid w:val="0008485A"/>
    <w:rsid w:val="000867F2"/>
    <w:rsid w:val="00091E47"/>
    <w:rsid w:val="000C75EB"/>
    <w:rsid w:val="000D7522"/>
    <w:rsid w:val="00124FA7"/>
    <w:rsid w:val="0013551A"/>
    <w:rsid w:val="0015129C"/>
    <w:rsid w:val="0017024A"/>
    <w:rsid w:val="001C75FA"/>
    <w:rsid w:val="001E0892"/>
    <w:rsid w:val="00201C21"/>
    <w:rsid w:val="002257AA"/>
    <w:rsid w:val="0022731A"/>
    <w:rsid w:val="00232F2B"/>
    <w:rsid w:val="002720D2"/>
    <w:rsid w:val="002A3DE4"/>
    <w:rsid w:val="002C3F53"/>
    <w:rsid w:val="002F6F5C"/>
    <w:rsid w:val="00316D47"/>
    <w:rsid w:val="003172A5"/>
    <w:rsid w:val="00363005"/>
    <w:rsid w:val="00365CFD"/>
    <w:rsid w:val="003767AF"/>
    <w:rsid w:val="00377814"/>
    <w:rsid w:val="00392475"/>
    <w:rsid w:val="00394AAE"/>
    <w:rsid w:val="003E1922"/>
    <w:rsid w:val="003F0464"/>
    <w:rsid w:val="00421761"/>
    <w:rsid w:val="0043027E"/>
    <w:rsid w:val="00436401"/>
    <w:rsid w:val="00437469"/>
    <w:rsid w:val="0044126C"/>
    <w:rsid w:val="004576AC"/>
    <w:rsid w:val="00476740"/>
    <w:rsid w:val="004814E5"/>
    <w:rsid w:val="004A36C0"/>
    <w:rsid w:val="004C0DCD"/>
    <w:rsid w:val="004C63B5"/>
    <w:rsid w:val="004D005A"/>
    <w:rsid w:val="005067AC"/>
    <w:rsid w:val="00564189"/>
    <w:rsid w:val="00587432"/>
    <w:rsid w:val="00592049"/>
    <w:rsid w:val="00595D2A"/>
    <w:rsid w:val="005B0CF8"/>
    <w:rsid w:val="005E665C"/>
    <w:rsid w:val="005F3EDB"/>
    <w:rsid w:val="00642B86"/>
    <w:rsid w:val="00646283"/>
    <w:rsid w:val="00671C60"/>
    <w:rsid w:val="0068727E"/>
    <w:rsid w:val="006A4399"/>
    <w:rsid w:val="006B6206"/>
    <w:rsid w:val="006F73DE"/>
    <w:rsid w:val="0070280A"/>
    <w:rsid w:val="007043E5"/>
    <w:rsid w:val="00705634"/>
    <w:rsid w:val="00714FB2"/>
    <w:rsid w:val="00737659"/>
    <w:rsid w:val="00786176"/>
    <w:rsid w:val="007A12CA"/>
    <w:rsid w:val="007A5FF2"/>
    <w:rsid w:val="007B069F"/>
    <w:rsid w:val="007C5026"/>
    <w:rsid w:val="007C5807"/>
    <w:rsid w:val="007D6016"/>
    <w:rsid w:val="00817CE7"/>
    <w:rsid w:val="0082788E"/>
    <w:rsid w:val="00827CF7"/>
    <w:rsid w:val="0085292A"/>
    <w:rsid w:val="00894D78"/>
    <w:rsid w:val="008E5E69"/>
    <w:rsid w:val="00905532"/>
    <w:rsid w:val="009077BD"/>
    <w:rsid w:val="009208CD"/>
    <w:rsid w:val="00924066"/>
    <w:rsid w:val="00925984"/>
    <w:rsid w:val="00966C83"/>
    <w:rsid w:val="00972304"/>
    <w:rsid w:val="009E2192"/>
    <w:rsid w:val="009E58AC"/>
    <w:rsid w:val="009F4B2E"/>
    <w:rsid w:val="00A0053C"/>
    <w:rsid w:val="00A0596E"/>
    <w:rsid w:val="00A20246"/>
    <w:rsid w:val="00A31DB0"/>
    <w:rsid w:val="00A56258"/>
    <w:rsid w:val="00A64120"/>
    <w:rsid w:val="00A96DCD"/>
    <w:rsid w:val="00AC5849"/>
    <w:rsid w:val="00AF3019"/>
    <w:rsid w:val="00B3084A"/>
    <w:rsid w:val="00B3716E"/>
    <w:rsid w:val="00B52610"/>
    <w:rsid w:val="00BB0D51"/>
    <w:rsid w:val="00BC5DB2"/>
    <w:rsid w:val="00BC63E7"/>
    <w:rsid w:val="00BC6AE1"/>
    <w:rsid w:val="00BD2A2F"/>
    <w:rsid w:val="00BD6256"/>
    <w:rsid w:val="00BE2871"/>
    <w:rsid w:val="00C07F2B"/>
    <w:rsid w:val="00C4380B"/>
    <w:rsid w:val="00C53B69"/>
    <w:rsid w:val="00CB45F1"/>
    <w:rsid w:val="00CD2DB3"/>
    <w:rsid w:val="00CE677C"/>
    <w:rsid w:val="00D2764C"/>
    <w:rsid w:val="00D37302"/>
    <w:rsid w:val="00D622CE"/>
    <w:rsid w:val="00D84D87"/>
    <w:rsid w:val="00DE1AC7"/>
    <w:rsid w:val="00E26A2B"/>
    <w:rsid w:val="00E31575"/>
    <w:rsid w:val="00E520CB"/>
    <w:rsid w:val="00E5279D"/>
    <w:rsid w:val="00E74C9E"/>
    <w:rsid w:val="00E83DF0"/>
    <w:rsid w:val="00ED7B58"/>
    <w:rsid w:val="00EE73C5"/>
    <w:rsid w:val="00F11B2E"/>
    <w:rsid w:val="00F44174"/>
    <w:rsid w:val="00F456AC"/>
    <w:rsid w:val="00F70E23"/>
    <w:rsid w:val="00F710B9"/>
    <w:rsid w:val="00F76CDA"/>
    <w:rsid w:val="00FA4DD7"/>
    <w:rsid w:val="00FC700A"/>
    <w:rsid w:val="00FD3A5A"/>
    <w:rsid w:val="00FF0F49"/>
    <w:rsid w:val="00FF20E1"/>
    <w:rsid w:val="00FF5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5984"/>
    <w:rPr>
      <w:rFonts w:ascii="Bookman Old Style" w:hAnsi="Bookman Old Style"/>
    </w:rPr>
  </w:style>
  <w:style w:type="paragraph" w:styleId="Cmsor1">
    <w:name w:val="heading 1"/>
    <w:basedOn w:val="Norml"/>
    <w:next w:val="Norml"/>
    <w:link w:val="Cmsor1Char"/>
    <w:qFormat/>
    <w:rsid w:val="00786176"/>
    <w:pPr>
      <w:keepNext/>
      <w:spacing w:before="240" w:after="60"/>
      <w:outlineLvl w:val="0"/>
    </w:pPr>
    <w:rPr>
      <w:b/>
      <w:kern w:val="28"/>
      <w:sz w:val="28"/>
    </w:rPr>
  </w:style>
  <w:style w:type="paragraph" w:styleId="Cmsor2">
    <w:name w:val="heading 2"/>
    <w:aliases w:val="Paragraaf,Okean2,NGPcím2,Címsor 2 Char1,Char Char"/>
    <w:basedOn w:val="Norml"/>
    <w:next w:val="Norml"/>
    <w:link w:val="Cmsor2Char"/>
    <w:qFormat/>
    <w:rsid w:val="00786176"/>
    <w:pPr>
      <w:keepNext/>
      <w:numPr>
        <w:ilvl w:val="1"/>
        <w:numId w:val="1"/>
      </w:numPr>
      <w:spacing w:before="240" w:after="60"/>
      <w:jc w:val="center"/>
      <w:outlineLvl w:val="1"/>
    </w:pPr>
    <w:rPr>
      <w:b/>
      <w:i/>
      <w:sz w:val="26"/>
    </w:rPr>
  </w:style>
  <w:style w:type="paragraph" w:styleId="Cmsor3">
    <w:name w:val="heading 3"/>
    <w:aliases w:val="Okean3"/>
    <w:basedOn w:val="Norml"/>
    <w:next w:val="Norml"/>
    <w:link w:val="Cmsor3Char"/>
    <w:qFormat/>
    <w:rsid w:val="00786176"/>
    <w:pPr>
      <w:keepNext/>
      <w:numPr>
        <w:ilvl w:val="2"/>
        <w:numId w:val="1"/>
      </w:numPr>
      <w:spacing w:before="240" w:after="60"/>
      <w:outlineLvl w:val="2"/>
    </w:pPr>
    <w:rPr>
      <w:rFonts w:ascii="Courier" w:hAnsi="Courier"/>
      <w:b/>
    </w:rPr>
  </w:style>
  <w:style w:type="paragraph" w:styleId="Cmsor4">
    <w:name w:val="heading 4"/>
    <w:basedOn w:val="Norml"/>
    <w:next w:val="Norml"/>
    <w:link w:val="Cmsor4Char"/>
    <w:qFormat/>
    <w:rsid w:val="00786176"/>
    <w:pPr>
      <w:keepNext/>
      <w:numPr>
        <w:ilvl w:val="3"/>
        <w:numId w:val="1"/>
      </w:numPr>
      <w:spacing w:before="240" w:after="60"/>
      <w:outlineLvl w:val="3"/>
    </w:pPr>
    <w:rPr>
      <w:u w:val="single"/>
    </w:rPr>
  </w:style>
  <w:style w:type="paragraph" w:styleId="Cmsor5">
    <w:name w:val="heading 5"/>
    <w:aliases w:val="Kop 1A"/>
    <w:basedOn w:val="Norml"/>
    <w:next w:val="Norml"/>
    <w:link w:val="Cmsor5Char"/>
    <w:qFormat/>
    <w:rsid w:val="00786176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Cmsor6">
    <w:name w:val="heading 6"/>
    <w:aliases w:val="Okean6"/>
    <w:basedOn w:val="Norml"/>
    <w:next w:val="Norml"/>
    <w:link w:val="Cmsor6Char"/>
    <w:qFormat/>
    <w:rsid w:val="00786176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msor7">
    <w:name w:val="heading 7"/>
    <w:aliases w:val="Okean7,body 4 labelr"/>
    <w:basedOn w:val="Norml"/>
    <w:next w:val="Norml"/>
    <w:link w:val="Cmsor7Char"/>
    <w:qFormat/>
    <w:rsid w:val="00786176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Cmsor8">
    <w:name w:val="heading 8"/>
    <w:aliases w:val="Okean8"/>
    <w:basedOn w:val="Norml"/>
    <w:next w:val="Norml"/>
    <w:link w:val="Cmsor8Char"/>
    <w:qFormat/>
    <w:rsid w:val="00786176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Cmsor9">
    <w:name w:val="heading 9"/>
    <w:basedOn w:val="Norml"/>
    <w:next w:val="Norml"/>
    <w:link w:val="Cmsor9Char"/>
    <w:qFormat/>
    <w:rsid w:val="00786176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86176"/>
    <w:rPr>
      <w:rFonts w:ascii="Times New Roman" w:hAnsi="Times New Roman"/>
      <w:b/>
      <w:kern w:val="28"/>
      <w:sz w:val="28"/>
    </w:rPr>
  </w:style>
  <w:style w:type="character" w:customStyle="1" w:styleId="Cmsor2Char">
    <w:name w:val="Címsor 2 Char"/>
    <w:aliases w:val="Paragraaf Char,Okean2 Char,NGPcím2 Char,Címsor 2 Char1 Char,Char Char Char"/>
    <w:basedOn w:val="Bekezdsalapbettpusa"/>
    <w:link w:val="Cmsor2"/>
    <w:rsid w:val="00786176"/>
    <w:rPr>
      <w:rFonts w:ascii="Bookman Old Style" w:hAnsi="Bookman Old Style"/>
      <w:b/>
      <w:i/>
      <w:sz w:val="26"/>
    </w:rPr>
  </w:style>
  <w:style w:type="character" w:customStyle="1" w:styleId="Cmsor3Char">
    <w:name w:val="Címsor 3 Char"/>
    <w:aliases w:val="Okean3 Char"/>
    <w:link w:val="Cmsor3"/>
    <w:rsid w:val="00786176"/>
    <w:rPr>
      <w:b/>
    </w:rPr>
  </w:style>
  <w:style w:type="character" w:customStyle="1" w:styleId="Cmsor4Char">
    <w:name w:val="Címsor 4 Char"/>
    <w:basedOn w:val="Bekezdsalapbettpusa"/>
    <w:link w:val="Cmsor4"/>
    <w:rsid w:val="00786176"/>
    <w:rPr>
      <w:rFonts w:ascii="Bookman Old Style" w:hAnsi="Bookman Old Style"/>
      <w:u w:val="single"/>
    </w:rPr>
  </w:style>
  <w:style w:type="character" w:customStyle="1" w:styleId="Cmsor5Char">
    <w:name w:val="Címsor 5 Char"/>
    <w:aliases w:val="Kop 1A Char"/>
    <w:basedOn w:val="Bekezdsalapbettpusa"/>
    <w:link w:val="Cmsor5"/>
    <w:rsid w:val="00786176"/>
    <w:rPr>
      <w:rFonts w:ascii="Arial" w:hAnsi="Arial"/>
      <w:sz w:val="22"/>
    </w:rPr>
  </w:style>
  <w:style w:type="character" w:customStyle="1" w:styleId="Cmsor6Char">
    <w:name w:val="Címsor 6 Char"/>
    <w:aliases w:val="Okean6 Char"/>
    <w:basedOn w:val="Bekezdsalapbettpusa"/>
    <w:link w:val="Cmsor6"/>
    <w:rsid w:val="00786176"/>
    <w:rPr>
      <w:rFonts w:ascii="Arial" w:hAnsi="Arial"/>
      <w:i/>
      <w:sz w:val="22"/>
    </w:rPr>
  </w:style>
  <w:style w:type="character" w:customStyle="1" w:styleId="Cmsor7Char">
    <w:name w:val="Címsor 7 Char"/>
    <w:aliases w:val="Okean7 Char,body 4 labelr Char"/>
    <w:basedOn w:val="Bekezdsalapbettpusa"/>
    <w:link w:val="Cmsor7"/>
    <w:rsid w:val="00786176"/>
    <w:rPr>
      <w:rFonts w:ascii="Arial" w:hAnsi="Arial"/>
    </w:rPr>
  </w:style>
  <w:style w:type="character" w:customStyle="1" w:styleId="Cmsor8Char">
    <w:name w:val="Címsor 8 Char"/>
    <w:aliases w:val="Okean8 Char"/>
    <w:basedOn w:val="Bekezdsalapbettpusa"/>
    <w:link w:val="Cmsor8"/>
    <w:rsid w:val="00786176"/>
    <w:rPr>
      <w:rFonts w:ascii="Arial" w:hAnsi="Arial"/>
      <w:i/>
    </w:rPr>
  </w:style>
  <w:style w:type="character" w:customStyle="1" w:styleId="Cmsor9Char">
    <w:name w:val="Címsor 9 Char"/>
    <w:basedOn w:val="Bekezdsalapbettpusa"/>
    <w:link w:val="Cmsor9"/>
    <w:rsid w:val="00786176"/>
    <w:rPr>
      <w:rFonts w:ascii="Arial" w:hAnsi="Arial"/>
      <w:i/>
      <w:sz w:val="18"/>
    </w:rPr>
  </w:style>
  <w:style w:type="paragraph" w:styleId="Kpalrs">
    <w:name w:val="caption"/>
    <w:basedOn w:val="Norml"/>
    <w:next w:val="Norml"/>
    <w:qFormat/>
    <w:rsid w:val="00786176"/>
    <w:pPr>
      <w:numPr>
        <w:numId w:val="2"/>
      </w:numPr>
      <w:spacing w:before="240" w:line="240" w:lineRule="exact"/>
      <w:ind w:right="284"/>
    </w:pPr>
    <w:rPr>
      <w:b/>
    </w:rPr>
  </w:style>
  <w:style w:type="paragraph" w:styleId="Cm">
    <w:name w:val="Title"/>
    <w:basedOn w:val="Norml"/>
    <w:link w:val="CmChar"/>
    <w:qFormat/>
    <w:rsid w:val="00786176"/>
    <w:pPr>
      <w:jc w:val="center"/>
    </w:pPr>
    <w:rPr>
      <w:b/>
      <w:sz w:val="32"/>
    </w:rPr>
  </w:style>
  <w:style w:type="character" w:customStyle="1" w:styleId="CmChar">
    <w:name w:val="Cím Char"/>
    <w:basedOn w:val="Bekezdsalapbettpusa"/>
    <w:link w:val="Cm"/>
    <w:rsid w:val="00786176"/>
    <w:rPr>
      <w:rFonts w:ascii="Times New Roman" w:hAnsi="Times New Roman"/>
      <w:b/>
      <w:sz w:val="32"/>
    </w:rPr>
  </w:style>
  <w:style w:type="paragraph" w:styleId="Alcm">
    <w:name w:val="Subtitle"/>
    <w:basedOn w:val="Norml"/>
    <w:link w:val="AlcmChar"/>
    <w:qFormat/>
    <w:rsid w:val="00786176"/>
    <w:pPr>
      <w:widowControl w:val="0"/>
      <w:ind w:left="284" w:right="454"/>
      <w:jc w:val="center"/>
    </w:pPr>
    <w:rPr>
      <w:b/>
      <w:snapToGrid w:val="0"/>
    </w:rPr>
  </w:style>
  <w:style w:type="character" w:customStyle="1" w:styleId="AlcmChar">
    <w:name w:val="Alcím Char"/>
    <w:basedOn w:val="Bekezdsalapbettpusa"/>
    <w:link w:val="Alcm"/>
    <w:rsid w:val="00786176"/>
    <w:rPr>
      <w:rFonts w:ascii="Times New Roman" w:hAnsi="Times New Roman"/>
      <w:b/>
      <w:snapToGrid w:val="0"/>
      <w:sz w:val="24"/>
    </w:rPr>
  </w:style>
  <w:style w:type="paragraph" w:styleId="Lbjegyzetszveg">
    <w:name w:val="footnote text"/>
    <w:basedOn w:val="Norml"/>
    <w:link w:val="LbjegyzetszvegChar"/>
    <w:semiHidden/>
    <w:unhideWhenUsed/>
    <w:rsid w:val="00925984"/>
    <w:rPr>
      <w:rFonts w:ascii="Times New Roman" w:hAnsi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rsid w:val="00925984"/>
    <w:rPr>
      <w:rFonts w:ascii="Times New Roman" w:hAnsi="Times New Roman"/>
    </w:rPr>
  </w:style>
  <w:style w:type="paragraph" w:styleId="lfej">
    <w:name w:val="header"/>
    <w:basedOn w:val="Norml"/>
    <w:link w:val="lfejChar"/>
    <w:unhideWhenUsed/>
    <w:rsid w:val="0092598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25984"/>
    <w:rPr>
      <w:rFonts w:ascii="Bookman Old Style" w:hAnsi="Bookman Old Style"/>
    </w:rPr>
  </w:style>
  <w:style w:type="paragraph" w:styleId="llb">
    <w:name w:val="footer"/>
    <w:basedOn w:val="Norml"/>
    <w:link w:val="llbChar"/>
    <w:uiPriority w:val="99"/>
    <w:unhideWhenUsed/>
    <w:rsid w:val="0092598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25984"/>
    <w:rPr>
      <w:rFonts w:ascii="Bookman Old Style" w:hAnsi="Bookman Old Style"/>
    </w:rPr>
  </w:style>
  <w:style w:type="character" w:styleId="Lbjegyzet-hivatkozs">
    <w:name w:val="footnote reference"/>
    <w:basedOn w:val="Bekezdsalapbettpusa"/>
    <w:uiPriority w:val="99"/>
    <w:semiHidden/>
    <w:unhideWhenUsed/>
    <w:rsid w:val="00925984"/>
    <w:rPr>
      <w:vertAlign w:val="superscript"/>
    </w:rPr>
  </w:style>
  <w:style w:type="table" w:styleId="Rcsostblzat">
    <w:name w:val="Table Grid"/>
    <w:basedOn w:val="Normltblzat"/>
    <w:rsid w:val="0092598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0C75EB"/>
    <w:pPr>
      <w:ind w:left="720"/>
      <w:contextualSpacing/>
    </w:pPr>
  </w:style>
  <w:style w:type="paragraph" w:customStyle="1" w:styleId="HSZalpont">
    <w:name w:val="_HÉSZ alpont"/>
    <w:basedOn w:val="Norml"/>
    <w:uiPriority w:val="99"/>
    <w:qFormat/>
    <w:rsid w:val="005F3EDB"/>
    <w:pPr>
      <w:numPr>
        <w:numId w:val="46"/>
      </w:numPr>
      <w:jc w:val="both"/>
    </w:pPr>
    <w:rPr>
      <w:rFonts w:ascii="Times New Roman" w:hAnsi="Times New Roman"/>
      <w:sz w:val="22"/>
      <w:szCs w:val="22"/>
    </w:rPr>
  </w:style>
  <w:style w:type="paragraph" w:customStyle="1" w:styleId="H1">
    <w:name w:val="_H 1"/>
    <w:basedOn w:val="Norml"/>
    <w:qFormat/>
    <w:rsid w:val="005F3EDB"/>
    <w:pPr>
      <w:numPr>
        <w:numId w:val="47"/>
      </w:numPr>
      <w:spacing w:after="120"/>
      <w:ind w:left="284" w:hanging="227"/>
      <w:contextualSpacing/>
      <w:jc w:val="both"/>
    </w:pPr>
    <w:rPr>
      <w:rFonts w:ascii="Times New Roman" w:hAnsi="Times New Roman"/>
      <w:b/>
      <w:smallCaps/>
      <w:sz w:val="22"/>
      <w:szCs w:val="22"/>
      <w:u w:val="single"/>
    </w:rPr>
  </w:style>
  <w:style w:type="paragraph" w:customStyle="1" w:styleId="HSZbekezds">
    <w:name w:val="_HÉSZ bekezdés"/>
    <w:uiPriority w:val="99"/>
    <w:rsid w:val="005F3EDB"/>
    <w:pPr>
      <w:numPr>
        <w:numId w:val="48"/>
      </w:numPr>
      <w:jc w:val="both"/>
    </w:pPr>
    <w:rPr>
      <w:rFonts w:ascii="Times New Roman" w:hAnsi="Times New Roman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2DB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2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0EAA-5D13-4D72-95F7-6FF8FDD2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3694</Words>
  <Characters>25495</Characters>
  <Application>Microsoft Office Word</Application>
  <DocSecurity>0</DocSecurity>
  <Lines>212</Lines>
  <Paragraphs>58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21</cp:revision>
  <cp:lastPrinted>2013-11-27T09:07:00Z</cp:lastPrinted>
  <dcterms:created xsi:type="dcterms:W3CDTF">2016-07-08T10:01:00Z</dcterms:created>
  <dcterms:modified xsi:type="dcterms:W3CDTF">2016-07-11T07:13:00Z</dcterms:modified>
</cp:coreProperties>
</file>